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B4" w:rsidRDefault="003201B4" w:rsidP="003201B4">
      <w:pPr>
        <w:pStyle w:val="Papertitle"/>
      </w:pPr>
      <w:r w:rsidRPr="00EE12B5">
        <w:t>DESIGN AND IMPLEMENTATION OF REAL-TIME UNDERWATER ACOUSTIC TRANSCEIVER USING DIGITAL SIGNAL PROCESSORS</w:t>
      </w:r>
    </w:p>
    <w:p w:rsidR="003201B4" w:rsidRPr="003201B4" w:rsidRDefault="003201B4" w:rsidP="003201B4">
      <w:pPr>
        <w:pStyle w:val="Authorsname"/>
        <w:rPr>
          <w:lang w:val="en-US"/>
        </w:rPr>
      </w:pPr>
    </w:p>
    <w:p w:rsidR="003201B4" w:rsidRDefault="003201B4" w:rsidP="003201B4">
      <w:pPr>
        <w:pStyle w:val="Authorsname"/>
      </w:pPr>
    </w:p>
    <w:p w:rsidR="003201B4" w:rsidRDefault="003201B4" w:rsidP="003201B4">
      <w:pPr>
        <w:pStyle w:val="Authorsname"/>
        <w:rPr>
          <w:vertAlign w:val="superscript"/>
        </w:rPr>
      </w:pPr>
      <w:r w:rsidRPr="00A66611">
        <w:t>Fu-Sheng Lu</w:t>
      </w:r>
      <w:r w:rsidRPr="00A66611">
        <w:rPr>
          <w:vertAlign w:val="superscript"/>
        </w:rPr>
        <w:t>1</w:t>
      </w:r>
      <w:r w:rsidRPr="00A66611">
        <w:rPr>
          <w:rFonts w:hint="eastAsia"/>
        </w:rPr>
        <w:t xml:space="preserve">, </w:t>
      </w:r>
      <w:r w:rsidRPr="00A66611">
        <w:t>Ching-Hsiang Tseng</w:t>
      </w:r>
      <w:r w:rsidRPr="00A66611">
        <w:rPr>
          <w:vertAlign w:val="superscript"/>
        </w:rPr>
        <w:t>2</w:t>
      </w:r>
      <w:r w:rsidRPr="00A66611">
        <w:rPr>
          <w:rFonts w:hint="eastAsia"/>
        </w:rPr>
        <w:t xml:space="preserve">, and </w:t>
      </w:r>
      <w:r w:rsidRPr="00A66611">
        <w:t>Bin-Chong Wu</w:t>
      </w:r>
      <w:r w:rsidRPr="00A66611">
        <w:rPr>
          <w:vertAlign w:val="superscript"/>
        </w:rPr>
        <w:t>2</w:t>
      </w:r>
    </w:p>
    <w:p w:rsidR="003201B4" w:rsidRPr="004C6672" w:rsidRDefault="003201B4" w:rsidP="003201B4">
      <w:pPr>
        <w:pStyle w:val="Papertitle"/>
        <w:rPr>
          <w:lang w:val="de-DE"/>
        </w:rPr>
      </w:pPr>
    </w:p>
    <w:p w:rsidR="003201B4" w:rsidRPr="00EE12B5" w:rsidRDefault="003201B4" w:rsidP="003201B4">
      <w:pPr>
        <w:pStyle w:val="Papertitle"/>
      </w:pPr>
    </w:p>
    <w:tbl>
      <w:tblPr>
        <w:tblW w:w="0" w:type="auto"/>
        <w:tblInd w:w="108" w:type="dxa"/>
        <w:tblLook w:val="01E0" w:firstRow="1" w:lastRow="1" w:firstColumn="1" w:lastColumn="1" w:noHBand="0" w:noVBand="0"/>
      </w:tblPr>
      <w:tblGrid>
        <w:gridCol w:w="4680"/>
        <w:gridCol w:w="4320"/>
      </w:tblGrid>
      <w:tr w:rsidR="003201B4" w:rsidRPr="008A372E" w:rsidTr="008A372E">
        <w:tc>
          <w:tcPr>
            <w:tcW w:w="4680" w:type="dxa"/>
          </w:tcPr>
          <w:p w:rsidR="003201B4" w:rsidRPr="00A04904" w:rsidRDefault="003201B4" w:rsidP="00D479C4">
            <w:pPr>
              <w:pStyle w:val="AuthorsAfiliationandEmail"/>
            </w:pPr>
            <w:r w:rsidRPr="008A372E">
              <w:rPr>
                <w:vertAlign w:val="superscript"/>
              </w:rPr>
              <w:t>1</w:t>
            </w:r>
            <w:r w:rsidRPr="00A04904">
              <w:t xml:space="preserve">Department of Computer and Communication </w:t>
            </w:r>
            <w:proofErr w:type="gramStart"/>
            <w:r w:rsidRPr="00A04904">
              <w:t xml:space="preserve">Engineering, </w:t>
            </w:r>
            <w:r w:rsidR="00931569">
              <w:t xml:space="preserve">  </w:t>
            </w:r>
            <w:proofErr w:type="gramEnd"/>
            <w:r w:rsidR="00931569">
              <w:t xml:space="preserve">           </w:t>
            </w:r>
            <w:smartTag w:uri="urn:schemas-microsoft-com:office:smarttags" w:element="PlaceName">
              <w:r w:rsidRPr="00A04904">
                <w:t>St. John's</w:t>
              </w:r>
            </w:smartTag>
            <w:r w:rsidRPr="00A04904">
              <w:t xml:space="preserve"> </w:t>
            </w:r>
            <w:smartTag w:uri="urn:schemas-microsoft-com:office:smarttags" w:element="PlaceType">
              <w:r w:rsidRPr="00A04904">
                <w:t>University</w:t>
              </w:r>
            </w:smartTag>
            <w:r w:rsidRPr="00A04904">
              <w:rPr>
                <w:rFonts w:hint="eastAsia"/>
              </w:rPr>
              <w:t xml:space="preserve">, </w:t>
            </w:r>
            <w:smartTag w:uri="urn:schemas-microsoft-com:office:smarttags" w:element="place">
              <w:smartTag w:uri="urn:schemas-microsoft-com:office:smarttags" w:element="City">
                <w:r w:rsidRPr="00A04904">
                  <w:rPr>
                    <w:rFonts w:hint="eastAsia"/>
                  </w:rPr>
                  <w:t>Taipei County</w:t>
                </w:r>
              </w:smartTag>
              <w:r w:rsidRPr="00A04904">
                <w:rPr>
                  <w:rFonts w:hint="eastAsia"/>
                </w:rPr>
                <w:t xml:space="preserve">, </w:t>
              </w:r>
              <w:smartTag w:uri="urn:schemas-microsoft-com:office:smarttags" w:element="country-region">
                <w:r w:rsidRPr="00A04904">
                  <w:rPr>
                    <w:rFonts w:hint="eastAsia"/>
                  </w:rPr>
                  <w:t>Taiwan</w:t>
                </w:r>
              </w:smartTag>
            </w:smartTag>
            <w:r w:rsidRPr="00A04904">
              <w:rPr>
                <w:rFonts w:hint="eastAsia"/>
              </w:rPr>
              <w:t>, R.O.C.</w:t>
            </w:r>
          </w:p>
          <w:p w:rsidR="003201B4" w:rsidRPr="008A372E" w:rsidRDefault="003201B4" w:rsidP="00D479C4">
            <w:pPr>
              <w:pStyle w:val="AuthorsAfiliationandEmail"/>
              <w:rPr>
                <w:lang w:val="pt-BR"/>
              </w:rPr>
            </w:pPr>
            <w:r w:rsidRPr="008A372E">
              <w:rPr>
                <w:lang w:val="pt-BR"/>
              </w:rPr>
              <w:t>E</w:t>
            </w:r>
            <w:r w:rsidRPr="008A372E">
              <w:rPr>
                <w:rFonts w:hint="eastAsia"/>
                <w:lang w:val="pt-BR"/>
              </w:rPr>
              <w:t xml:space="preserve">-mail: </w:t>
            </w:r>
            <w:hyperlink r:id="rId7" w:history="1">
              <w:r w:rsidRPr="008A372E">
                <w:rPr>
                  <w:rStyle w:val="Hyperlink"/>
                  <w:rFonts w:hint="eastAsia"/>
                  <w:lang w:val="pt-BR"/>
                </w:rPr>
                <w:t>lufs@mail.sju.edu.tw</w:t>
              </w:r>
            </w:hyperlink>
          </w:p>
        </w:tc>
        <w:tc>
          <w:tcPr>
            <w:tcW w:w="4320" w:type="dxa"/>
          </w:tcPr>
          <w:p w:rsidR="003201B4" w:rsidRPr="00950F53" w:rsidRDefault="003201B4" w:rsidP="00D479C4">
            <w:pPr>
              <w:pStyle w:val="AuthorsAfiliationandEmail"/>
            </w:pPr>
            <w:r w:rsidRPr="008A372E">
              <w:rPr>
                <w:vertAlign w:val="superscript"/>
              </w:rPr>
              <w:t>2</w:t>
            </w:r>
            <w:r w:rsidRPr="00950F53">
              <w:t xml:space="preserve">Department of Electrical Engineering, </w:t>
            </w:r>
            <w:smartTag w:uri="urn:schemas-microsoft-com:office:smarttags" w:element="PlaceName">
              <w:r w:rsidRPr="00950F53">
                <w:t>National</w:t>
              </w:r>
            </w:smartTag>
            <w:r w:rsidRPr="00950F53">
              <w:t xml:space="preserve"> </w:t>
            </w:r>
            <w:smartTag w:uri="urn:schemas-microsoft-com:office:smarttags" w:element="PlaceName">
              <w:r w:rsidRPr="00950F53">
                <w:t>Taiwan</w:t>
              </w:r>
            </w:smartTag>
            <w:r w:rsidRPr="00950F53">
              <w:t xml:space="preserve"> </w:t>
            </w:r>
            <w:smartTag w:uri="urn:schemas-microsoft-com:office:smarttags" w:element="PlaceType">
              <w:r w:rsidRPr="00950F53">
                <w:t>Ocean</w:t>
              </w:r>
            </w:smartTag>
            <w:r w:rsidRPr="00950F53">
              <w:t xml:space="preserve"> </w:t>
            </w:r>
            <w:smartTag w:uri="urn:schemas-microsoft-com:office:smarttags" w:element="PlaceType">
              <w:r w:rsidRPr="00950F53">
                <w:t>University</w:t>
              </w:r>
            </w:smartTag>
            <w:r w:rsidRPr="00950F53">
              <w:rPr>
                <w:rFonts w:hint="eastAsia"/>
              </w:rPr>
              <w:t xml:space="preserve">, </w:t>
            </w:r>
            <w:smartTag w:uri="urn:schemas-microsoft-com:office:smarttags" w:element="place">
              <w:smartTag w:uri="urn:schemas-microsoft-com:office:smarttags" w:element="City">
                <w:r w:rsidRPr="00950F53">
                  <w:rPr>
                    <w:rFonts w:hint="eastAsia"/>
                  </w:rPr>
                  <w:t>Keelung</w:t>
                </w:r>
              </w:smartTag>
              <w:r w:rsidRPr="00950F53">
                <w:rPr>
                  <w:rFonts w:hint="eastAsia"/>
                </w:rPr>
                <w:t xml:space="preserve">, </w:t>
              </w:r>
              <w:smartTag w:uri="urn:schemas-microsoft-com:office:smarttags" w:element="country-region">
                <w:r w:rsidRPr="00950F53">
                  <w:rPr>
                    <w:rFonts w:hint="eastAsia"/>
                  </w:rPr>
                  <w:t>Taiwan</w:t>
                </w:r>
              </w:smartTag>
            </w:smartTag>
            <w:r w:rsidRPr="00950F53">
              <w:rPr>
                <w:rFonts w:hint="eastAsia"/>
              </w:rPr>
              <w:t>, R.O.C</w:t>
            </w:r>
            <w:r w:rsidRPr="00950F53">
              <w:t>.</w:t>
            </w:r>
          </w:p>
          <w:p w:rsidR="003201B4" w:rsidRPr="008A372E" w:rsidRDefault="003201B4" w:rsidP="00D479C4">
            <w:pPr>
              <w:pStyle w:val="AuthorsAfiliationandEmail"/>
              <w:rPr>
                <w:lang w:val="pt-BR"/>
              </w:rPr>
            </w:pPr>
            <w:r w:rsidRPr="008A372E">
              <w:rPr>
                <w:lang w:val="pt-BR"/>
              </w:rPr>
              <w:t>E-</w:t>
            </w:r>
            <w:r w:rsidRPr="008A372E">
              <w:rPr>
                <w:rFonts w:hint="eastAsia"/>
                <w:lang w:val="pt-BR"/>
              </w:rPr>
              <w:t xml:space="preserve">mail: </w:t>
            </w:r>
            <w:hyperlink r:id="rId8" w:history="1">
              <w:r w:rsidRPr="008A372E">
                <w:rPr>
                  <w:rStyle w:val="Hyperlink"/>
                  <w:rFonts w:hint="eastAsia"/>
                  <w:lang w:val="pt-BR"/>
                </w:rPr>
                <w:t>l</w:t>
              </w:r>
              <w:r w:rsidRPr="008A372E">
                <w:rPr>
                  <w:rStyle w:val="Hyperlink"/>
                  <w:lang w:val="pt-BR"/>
                </w:rPr>
                <w:t>m</w:t>
              </w:r>
              <w:r w:rsidRPr="008A372E">
                <w:rPr>
                  <w:rStyle w:val="Hyperlink"/>
                  <w:rFonts w:hint="eastAsia"/>
                  <w:lang w:val="pt-BR"/>
                </w:rPr>
                <w:t>fs@mail.sju.edu.tw</w:t>
              </w:r>
            </w:hyperlink>
          </w:p>
        </w:tc>
      </w:tr>
      <w:tr w:rsidR="003A70BD" w:rsidRPr="008A372E" w:rsidTr="008A372E">
        <w:tc>
          <w:tcPr>
            <w:tcW w:w="4680" w:type="dxa"/>
          </w:tcPr>
          <w:p w:rsidR="003A70BD" w:rsidRPr="008A372E" w:rsidRDefault="003A70BD" w:rsidP="00D479C4">
            <w:pPr>
              <w:pStyle w:val="AuthorsAfiliationandEmail"/>
              <w:rPr>
                <w:vertAlign w:val="superscript"/>
              </w:rPr>
            </w:pPr>
          </w:p>
        </w:tc>
        <w:tc>
          <w:tcPr>
            <w:tcW w:w="4320" w:type="dxa"/>
          </w:tcPr>
          <w:p w:rsidR="003A70BD" w:rsidRPr="008A372E" w:rsidRDefault="003A70BD" w:rsidP="00D479C4">
            <w:pPr>
              <w:pStyle w:val="AuthorsAfiliationandEmail"/>
              <w:rPr>
                <w:vertAlign w:val="superscript"/>
              </w:rPr>
            </w:pPr>
          </w:p>
        </w:tc>
      </w:tr>
    </w:tbl>
    <w:p w:rsidR="004F3369" w:rsidRDefault="004F3369" w:rsidP="003201B4">
      <w:pPr>
        <w:pStyle w:val="StyleHeaderLeft0Firstline0"/>
      </w:pPr>
    </w:p>
    <w:p w:rsidR="007D24BD" w:rsidRDefault="007D24BD" w:rsidP="003201B4">
      <w:pPr>
        <w:pStyle w:val="StyleHeaderLeft0Firstline0"/>
      </w:pPr>
    </w:p>
    <w:p w:rsidR="004F3369" w:rsidRPr="002275C2" w:rsidRDefault="004F3369" w:rsidP="004F3369">
      <w:pPr>
        <w:pStyle w:val="ABSTRACT0"/>
        <w:jc w:val="center"/>
      </w:pPr>
      <w:r w:rsidRPr="002275C2">
        <w:t>Abstract</w:t>
      </w:r>
    </w:p>
    <w:p w:rsidR="004F3369" w:rsidRPr="00546DDD" w:rsidRDefault="004F3369" w:rsidP="004F3369">
      <w:pPr>
        <w:rPr>
          <w:b/>
          <w:caps/>
        </w:rPr>
      </w:pPr>
    </w:p>
    <w:p w:rsidR="004F3369" w:rsidRPr="00F72F1C" w:rsidRDefault="004F3369" w:rsidP="004F3369">
      <w:pPr>
        <w:pStyle w:val="StyleAbstractFirstline0"/>
      </w:pPr>
      <w:r w:rsidRPr="00F72F1C">
        <w:t>In this paper, an all-digital transceiver for real-time underwater acoustic (UWA) communications is developed using digital signal processors (</w:t>
      </w:r>
      <w:proofErr w:type="spellStart"/>
      <w:r w:rsidRPr="00D41DD7">
        <w:t>dsps</w:t>
      </w:r>
      <w:proofErr w:type="spellEnd"/>
      <w:r w:rsidRPr="00F72F1C">
        <w:t xml:space="preserve">). The design of the transceiver is based on the direct-sequence spread-spectrum (DS/SS) modulation scheme, in which the timing synchronization is efficiently achieved by employing a sliding correlator and a modified </w:t>
      </w:r>
      <w:proofErr w:type="spellStart"/>
      <w:r w:rsidRPr="00F72F1C">
        <w:t>noncoherent</w:t>
      </w:r>
      <w:proofErr w:type="spellEnd"/>
      <w:r w:rsidRPr="00F72F1C">
        <w:t xml:space="preserve"> delay-locked loop for code acquisition and tracking, respectively. In addition, an equal-gain combiner (EGC) and an adaptive decision-feedback equalizer (DFE) are included in the receiver to enhance its interference rejection capability under multipath fading environments. Several real-time UWA transmission tests are conducted in an experimental water tank to evaluate the performance of the transceiver. The test data include plain text and simple image files. The test result shows that reliable real-time UWA communications can be accomplished by the proposed transceiver.</w:t>
      </w:r>
    </w:p>
    <w:p w:rsidR="004F3369" w:rsidRDefault="004F3369" w:rsidP="004F3369">
      <w:pPr>
        <w:pStyle w:val="Text"/>
      </w:pPr>
    </w:p>
    <w:p w:rsidR="004F3369" w:rsidRPr="00F72F1C" w:rsidRDefault="004F3369" w:rsidP="004F3369">
      <w:pPr>
        <w:jc w:val="both"/>
        <w:rPr>
          <w:sz w:val="20"/>
          <w:szCs w:val="20"/>
        </w:rPr>
      </w:pPr>
      <w:r w:rsidRPr="00F72F1C">
        <w:rPr>
          <w:rFonts w:hint="eastAsia"/>
          <w:b/>
          <w:sz w:val="20"/>
          <w:szCs w:val="20"/>
        </w:rPr>
        <w:t>Key words</w:t>
      </w:r>
      <w:r w:rsidRPr="00F72F1C">
        <w:rPr>
          <w:sz w:val="20"/>
          <w:szCs w:val="20"/>
        </w:rPr>
        <w:t>:</w:t>
      </w:r>
      <w:r w:rsidRPr="00F72F1C">
        <w:rPr>
          <w:rFonts w:hint="eastAsia"/>
          <w:sz w:val="20"/>
          <w:szCs w:val="20"/>
        </w:rPr>
        <w:t xml:space="preserve"> </w:t>
      </w:r>
      <w:r w:rsidRPr="00F72F1C">
        <w:rPr>
          <w:sz w:val="20"/>
          <w:szCs w:val="20"/>
        </w:rPr>
        <w:t>underwater acoustic communication, direct-sequence</w:t>
      </w:r>
      <w:r w:rsidRPr="00F72F1C">
        <w:rPr>
          <w:rFonts w:hint="eastAsia"/>
          <w:sz w:val="20"/>
          <w:szCs w:val="20"/>
        </w:rPr>
        <w:t xml:space="preserve"> </w:t>
      </w:r>
      <w:r w:rsidRPr="00F72F1C">
        <w:rPr>
          <w:sz w:val="20"/>
          <w:szCs w:val="20"/>
        </w:rPr>
        <w:t>spread</w:t>
      </w:r>
      <w:r w:rsidRPr="00F72F1C">
        <w:rPr>
          <w:rFonts w:hint="eastAsia"/>
          <w:sz w:val="20"/>
          <w:szCs w:val="20"/>
        </w:rPr>
        <w:t xml:space="preserve"> </w:t>
      </w:r>
      <w:r w:rsidRPr="00F72F1C">
        <w:rPr>
          <w:sz w:val="20"/>
          <w:szCs w:val="20"/>
        </w:rPr>
        <w:t>spectrum, delay-locked loop, synchronization</w:t>
      </w:r>
      <w:r w:rsidRPr="00F72F1C">
        <w:rPr>
          <w:rFonts w:hint="eastAsia"/>
          <w:sz w:val="20"/>
          <w:szCs w:val="20"/>
        </w:rPr>
        <w:t>.</w:t>
      </w:r>
    </w:p>
    <w:p w:rsidR="004F3369" w:rsidRDefault="004F3369" w:rsidP="003201B4">
      <w:pPr>
        <w:pStyle w:val="StyleHeaderLeft0Firstline0"/>
      </w:pPr>
    </w:p>
    <w:p w:rsidR="003201B4" w:rsidRDefault="003201B4" w:rsidP="003201B4">
      <w:pPr>
        <w:pStyle w:val="Authorsname"/>
        <w:ind w:left="0" w:firstLine="0"/>
      </w:pPr>
    </w:p>
    <w:p w:rsidR="003201B4" w:rsidRDefault="003201B4" w:rsidP="003201B4">
      <w:pPr>
        <w:widowControl/>
        <w:tabs>
          <w:tab w:val="num" w:pos="360"/>
        </w:tabs>
        <w:spacing w:line="220" w:lineRule="exact"/>
        <w:ind w:left="432" w:hanging="432"/>
        <w:sectPr w:rsidR="003201B4" w:rsidSect="00745BDD">
          <w:headerReference w:type="even" r:id="rId9"/>
          <w:headerReference w:type="default" r:id="rId10"/>
          <w:headerReference w:type="first" r:id="rId11"/>
          <w:pgSz w:w="11909" w:h="16834" w:code="9"/>
          <w:pgMar w:top="1440" w:right="1440" w:bottom="1440" w:left="1440" w:header="720" w:footer="720" w:gutter="0"/>
          <w:cols w:space="720"/>
          <w:titlePg/>
          <w:docGrid w:linePitch="360"/>
        </w:sectPr>
      </w:pPr>
    </w:p>
    <w:p w:rsidR="003201B4" w:rsidRPr="004A195A" w:rsidRDefault="003201B4" w:rsidP="004A195A">
      <w:pPr>
        <w:pStyle w:val="Heading1"/>
      </w:pPr>
      <w:r w:rsidRPr="004A195A">
        <w:lastRenderedPageBreak/>
        <w:t>INTRODUCTION</w:t>
      </w:r>
    </w:p>
    <w:p w:rsidR="003201B4" w:rsidRPr="00036518" w:rsidRDefault="003201B4" w:rsidP="003201B4"/>
    <w:p w:rsidR="003201B4" w:rsidRPr="00F72F1C" w:rsidRDefault="003201B4" w:rsidP="003201B4">
      <w:pPr>
        <w:pStyle w:val="Text"/>
      </w:pPr>
      <w:r w:rsidRPr="00F72F1C">
        <w:t>The UWA communication channel is generally considered as an</w:t>
      </w:r>
      <w:r w:rsidRPr="00F72F1C">
        <w:rPr>
          <w:rFonts w:hint="eastAsia"/>
        </w:rPr>
        <w:t xml:space="preserve"> </w:t>
      </w:r>
      <w:r w:rsidRPr="00F72F1C">
        <w:t>unfavorable and difficult environment for data transmission. Its</w:t>
      </w:r>
      <w:r w:rsidRPr="00F72F1C">
        <w:rPr>
          <w:rFonts w:hint="eastAsia"/>
        </w:rPr>
        <w:t xml:space="preserve"> </w:t>
      </w:r>
      <w:r w:rsidRPr="00F72F1C">
        <w:t>multipath fading and Doppler spreading effects make the building of a</w:t>
      </w:r>
      <w:r w:rsidRPr="00F72F1C">
        <w:rPr>
          <w:rFonts w:hint="eastAsia"/>
        </w:rPr>
        <w:t xml:space="preserve"> </w:t>
      </w:r>
      <w:r w:rsidRPr="00F72F1C">
        <w:t>reliable UWA communication system a challenging task. Most</w:t>
      </w:r>
      <w:r w:rsidRPr="00F72F1C">
        <w:rPr>
          <w:rFonts w:hint="eastAsia"/>
        </w:rPr>
        <w:t xml:space="preserve"> </w:t>
      </w:r>
      <w:r w:rsidRPr="00F72F1C">
        <w:t>commercially available UWA communication systems developed so far</w:t>
      </w:r>
      <w:r w:rsidRPr="00F72F1C">
        <w:rPr>
          <w:rFonts w:hint="eastAsia"/>
        </w:rPr>
        <w:t xml:space="preserve"> </w:t>
      </w:r>
      <w:r w:rsidRPr="00F72F1C">
        <w:t xml:space="preserve">use </w:t>
      </w:r>
      <w:proofErr w:type="spellStart"/>
      <w:r w:rsidRPr="00F72F1C">
        <w:t>noncoherent</w:t>
      </w:r>
      <w:proofErr w:type="spellEnd"/>
      <w:r w:rsidRPr="00F72F1C">
        <w:t xml:space="preserve"> modulation schemes like the frequency shift keying</w:t>
      </w:r>
      <w:r w:rsidRPr="00F72F1C">
        <w:rPr>
          <w:rFonts w:hint="eastAsia"/>
        </w:rPr>
        <w:t xml:space="preserve"> </w:t>
      </w:r>
      <w:r w:rsidRPr="00F72F1C">
        <w:t>(FSK) for simplicity. However, as the hardware technology</w:t>
      </w:r>
      <w:r w:rsidRPr="00F72F1C">
        <w:rPr>
          <w:rFonts w:hint="eastAsia"/>
        </w:rPr>
        <w:t xml:space="preserve"> </w:t>
      </w:r>
      <w:r w:rsidRPr="00F72F1C">
        <w:t>progresses, the focus of the UWA communication research has been</w:t>
      </w:r>
      <w:r w:rsidRPr="00F72F1C">
        <w:rPr>
          <w:rFonts w:hint="eastAsia"/>
        </w:rPr>
        <w:t xml:space="preserve"> </w:t>
      </w:r>
      <w:r w:rsidRPr="00F72F1C">
        <w:t>shifted toward more complicated coherent modulation schemes such</w:t>
      </w:r>
      <w:r w:rsidRPr="00F72F1C">
        <w:rPr>
          <w:rFonts w:hint="eastAsia"/>
        </w:rPr>
        <w:t xml:space="preserve"> </w:t>
      </w:r>
      <w:r w:rsidRPr="00F72F1C">
        <w:t>as phase shift keying (PSK) and quadrature amplitude modulation</w:t>
      </w:r>
      <w:r w:rsidRPr="00F72F1C">
        <w:rPr>
          <w:rFonts w:hint="eastAsia"/>
        </w:rPr>
        <w:t xml:space="preserve"> </w:t>
      </w:r>
      <w:r w:rsidRPr="00F72F1C">
        <w:t xml:space="preserve">(QAM) </w:t>
      </w:r>
      <w:r w:rsidRPr="00F72F1C">
        <w:rPr>
          <w:rFonts w:hint="eastAsia"/>
        </w:rPr>
        <w:t>[3, 8]</w:t>
      </w:r>
      <w:r w:rsidRPr="00F72F1C">
        <w:t>. Furthermore, the design of UWA</w:t>
      </w:r>
      <w:r w:rsidRPr="00F72F1C">
        <w:rPr>
          <w:rFonts w:hint="eastAsia"/>
        </w:rPr>
        <w:t xml:space="preserve"> </w:t>
      </w:r>
      <w:r w:rsidRPr="00F72F1C">
        <w:t>transceivers has been revolutionized over the past few years due</w:t>
      </w:r>
      <w:r w:rsidRPr="00F72F1C">
        <w:rPr>
          <w:rFonts w:hint="eastAsia"/>
        </w:rPr>
        <w:t xml:space="preserve"> </w:t>
      </w:r>
      <w:r w:rsidRPr="00F72F1C">
        <w:t>to the tremendous advances in DSP technology</w:t>
      </w:r>
      <w:r w:rsidRPr="00F72F1C">
        <w:rPr>
          <w:rFonts w:hint="eastAsia"/>
        </w:rPr>
        <w:t xml:space="preserve"> [2, 4, 9, 12]</w:t>
      </w:r>
      <w:r w:rsidRPr="00F72F1C">
        <w:t>. The digital VLSI offers</w:t>
      </w:r>
      <w:r w:rsidRPr="00F72F1C">
        <w:rPr>
          <w:rFonts w:hint="eastAsia"/>
        </w:rPr>
        <w:t xml:space="preserve"> </w:t>
      </w:r>
      <w:r w:rsidRPr="00F72F1C">
        <w:t>communication engineers a platform to realize algorithms that were</w:t>
      </w:r>
      <w:r w:rsidRPr="00F72F1C">
        <w:rPr>
          <w:rFonts w:hint="eastAsia"/>
        </w:rPr>
        <w:t xml:space="preserve"> </w:t>
      </w:r>
      <w:r w:rsidRPr="00F72F1C">
        <w:t>frequently inconceivable in the analog domain. Specifically, Choi et al.</w:t>
      </w:r>
      <w:r w:rsidRPr="00F72F1C">
        <w:rPr>
          <w:rFonts w:hint="eastAsia"/>
        </w:rPr>
        <w:t xml:space="preserve"> [1, 2]</w:t>
      </w:r>
      <w:r w:rsidRPr="00F72F1C">
        <w:t xml:space="preserve"> presented a design of phase-coherent</w:t>
      </w:r>
      <w:r w:rsidRPr="00F72F1C">
        <w:rPr>
          <w:rFonts w:hint="eastAsia"/>
        </w:rPr>
        <w:t xml:space="preserve"> </w:t>
      </w:r>
      <w:r w:rsidRPr="00F72F1C">
        <w:t>all-digital UWA transceiver whose frame synchronization method</w:t>
      </w:r>
      <w:r w:rsidRPr="00F72F1C">
        <w:rPr>
          <w:rFonts w:hint="eastAsia"/>
        </w:rPr>
        <w:t xml:space="preserve"> </w:t>
      </w:r>
      <w:r w:rsidRPr="00F72F1C">
        <w:t>requires neither a phase-locked loop (PLL) nor a delay-locked loop</w:t>
      </w:r>
      <w:r w:rsidRPr="00F72F1C">
        <w:rPr>
          <w:rFonts w:hint="eastAsia"/>
        </w:rPr>
        <w:t xml:space="preserve"> </w:t>
      </w:r>
      <w:r w:rsidRPr="00F72F1C">
        <w:t>(DLL), and the operation of the transceiver relies largely on the</w:t>
      </w:r>
      <w:r w:rsidRPr="00F72F1C">
        <w:rPr>
          <w:rFonts w:hint="eastAsia"/>
        </w:rPr>
        <w:t xml:space="preserve"> </w:t>
      </w:r>
      <w:r w:rsidRPr="00F72F1C">
        <w:t xml:space="preserve">adaptive equalizer and the Viterbi decoding </w:t>
      </w:r>
      <w:r w:rsidRPr="00F72F1C">
        <w:lastRenderedPageBreak/>
        <w:t xml:space="preserve">algorithm. </w:t>
      </w:r>
      <w:proofErr w:type="spellStart"/>
      <w:r w:rsidRPr="00F72F1C">
        <w:t>Trubuil</w:t>
      </w:r>
      <w:proofErr w:type="spellEnd"/>
      <w:r w:rsidRPr="00F72F1C">
        <w:t xml:space="preserve"> et al. </w:t>
      </w:r>
      <w:r w:rsidRPr="00F72F1C">
        <w:rPr>
          <w:rFonts w:hint="eastAsia"/>
        </w:rPr>
        <w:t>[9]</w:t>
      </w:r>
      <w:r w:rsidRPr="00F72F1C">
        <w:t xml:space="preserve"> developed a real-time high data</w:t>
      </w:r>
      <w:r w:rsidRPr="00F72F1C">
        <w:rPr>
          <w:rFonts w:hint="eastAsia"/>
        </w:rPr>
        <w:t xml:space="preserve"> </w:t>
      </w:r>
      <w:r w:rsidRPr="00F72F1C">
        <w:t>rate UWA communication link, where a self-optimized configuration</w:t>
      </w:r>
      <w:r w:rsidRPr="00F72F1C">
        <w:rPr>
          <w:rFonts w:hint="eastAsia"/>
        </w:rPr>
        <w:t xml:space="preserve"> </w:t>
      </w:r>
      <w:r w:rsidRPr="00F72F1C">
        <w:t>multiple input decision feedback equalizer (SOC-MI-DFE) was</w:t>
      </w:r>
      <w:r w:rsidRPr="00F72F1C">
        <w:rPr>
          <w:rFonts w:hint="eastAsia"/>
        </w:rPr>
        <w:t xml:space="preserve"> </w:t>
      </w:r>
      <w:r w:rsidRPr="00F72F1C">
        <w:t>proposed and implemented on a TMS</w:t>
      </w:r>
      <w:smartTag w:uri="urn:schemas-microsoft-com:office:smarttags" w:element="chmetcnv">
        <w:smartTagPr>
          <w:attr w:name="TCSC" w:val="0"/>
          <w:attr w:name="NumberType" w:val="1"/>
          <w:attr w:name="Negative" w:val="False"/>
          <w:attr w:name="HasSpace" w:val="True"/>
          <w:attr w:name="SourceValue" w:val="320"/>
          <w:attr w:name="UnitName" w:val="C"/>
        </w:smartTagPr>
        <w:r w:rsidRPr="00F72F1C">
          <w:t>320 C</w:t>
        </w:r>
      </w:smartTag>
      <w:r w:rsidRPr="00F72F1C">
        <w:t>6201 DSP module. These</w:t>
      </w:r>
      <w:r w:rsidRPr="00F72F1C">
        <w:rPr>
          <w:rFonts w:hint="eastAsia"/>
        </w:rPr>
        <w:t xml:space="preserve"> </w:t>
      </w:r>
      <w:r w:rsidRPr="00F72F1C">
        <w:t>all-digital implementations require the sampling of the received</w:t>
      </w:r>
      <w:r w:rsidRPr="00F72F1C">
        <w:rPr>
          <w:rFonts w:hint="eastAsia"/>
        </w:rPr>
        <w:t xml:space="preserve"> </w:t>
      </w:r>
      <w:r w:rsidRPr="00F72F1C">
        <w:t>signal to be synchronized to the incoming symbols. Interpolation</w:t>
      </w:r>
      <w:r w:rsidRPr="00F72F1C">
        <w:rPr>
          <w:rFonts w:hint="eastAsia"/>
        </w:rPr>
        <w:t xml:space="preserve"> </w:t>
      </w:r>
      <w:r w:rsidRPr="00F72F1C">
        <w:t>methods for achieving such synchronization have also been proposed</w:t>
      </w:r>
      <w:r w:rsidRPr="00F72F1C">
        <w:rPr>
          <w:rFonts w:hint="eastAsia"/>
        </w:rPr>
        <w:t xml:space="preserve"> </w:t>
      </w:r>
      <w:r w:rsidRPr="00F72F1C">
        <w:t xml:space="preserve">by several researchers </w:t>
      </w:r>
      <w:r w:rsidRPr="00F72F1C">
        <w:rPr>
          <w:rFonts w:hint="eastAsia"/>
        </w:rPr>
        <w:t>[5, 11]</w:t>
      </w:r>
      <w:r w:rsidRPr="00F72F1C">
        <w:t>.</w:t>
      </w:r>
    </w:p>
    <w:p w:rsidR="003201B4" w:rsidRDefault="003201B4" w:rsidP="003201B4">
      <w:pPr>
        <w:pStyle w:val="Authorsname"/>
        <w:ind w:left="0" w:firstLine="0"/>
      </w:pPr>
    </w:p>
    <w:p w:rsidR="003201B4" w:rsidRDefault="003201B4" w:rsidP="004A195A">
      <w:pPr>
        <w:pStyle w:val="Heading1"/>
      </w:pPr>
      <w:r>
        <w:t>THE TRANSCEIVER STRUCTURE</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2.1 Transmitter</w:t>
      </w:r>
    </w:p>
    <w:p w:rsidR="003201B4" w:rsidRPr="00F72F1C" w:rsidRDefault="003201B4" w:rsidP="003201B4">
      <w:pPr>
        <w:pStyle w:val="Text"/>
      </w:pPr>
      <w:r w:rsidRPr="00F72F1C">
        <w:t>The bit stream to be transmitted is organized in frames as</w:t>
      </w:r>
      <w:r w:rsidRPr="00F72F1C">
        <w:rPr>
          <w:rFonts w:hint="eastAsia"/>
        </w:rPr>
        <w:t xml:space="preserve"> </w:t>
      </w:r>
      <w:r w:rsidRPr="00F72F1C">
        <w:t>shown in Fig</w:t>
      </w:r>
      <w:r w:rsidR="00377A51">
        <w:t>ure</w:t>
      </w:r>
      <w:r w:rsidRPr="00F72F1C">
        <w:rPr>
          <w:rFonts w:hint="eastAsia"/>
        </w:rPr>
        <w:t xml:space="preserve"> 1</w:t>
      </w:r>
      <w:r w:rsidRPr="00F72F1C">
        <w:t>. The preamble and the end code indicate</w:t>
      </w:r>
      <w:r w:rsidRPr="00F72F1C">
        <w:rPr>
          <w:rFonts w:hint="eastAsia"/>
        </w:rPr>
        <w:t xml:space="preserve"> </w:t>
      </w:r>
      <w:r w:rsidRPr="00F72F1C">
        <w:t>the start and the end of a message frame, respectively. They are</w:t>
      </w:r>
      <w:r w:rsidRPr="00F72F1C">
        <w:rPr>
          <w:rFonts w:hint="eastAsia"/>
        </w:rPr>
        <w:t xml:space="preserve"> </w:t>
      </w:r>
      <w:r w:rsidRPr="00F72F1C">
        <w:t>used by the receiver for the frame synchronization. The training</w:t>
      </w:r>
      <w:r w:rsidRPr="00F72F1C">
        <w:rPr>
          <w:rFonts w:hint="eastAsia"/>
        </w:rPr>
        <w:t xml:space="preserve"> </w:t>
      </w:r>
      <w:r w:rsidRPr="00F72F1C">
        <w:t>sequence is used by the adaptive equalizer in the receiver for</w:t>
      </w:r>
      <w:r w:rsidRPr="00F72F1C">
        <w:rPr>
          <w:rFonts w:hint="eastAsia"/>
        </w:rPr>
        <w:t xml:space="preserve"> </w:t>
      </w:r>
      <w:r w:rsidRPr="00F72F1C">
        <w:t>optimizing the equalizer coefficients. The information-bearing</w:t>
      </w:r>
      <w:r w:rsidRPr="00F72F1C">
        <w:rPr>
          <w:rFonts w:hint="eastAsia"/>
        </w:rPr>
        <w:t xml:space="preserve"> </w:t>
      </w:r>
      <w:r w:rsidRPr="00F72F1C">
        <w:t>data follow the training sequence. The gap between the preamble</w:t>
      </w:r>
      <w:r w:rsidRPr="00F72F1C">
        <w:rPr>
          <w:rFonts w:hint="eastAsia"/>
        </w:rPr>
        <w:t xml:space="preserve"> </w:t>
      </w:r>
      <w:r w:rsidRPr="00F72F1C">
        <w:t>and the training sequence is for ensuring the completion of the</w:t>
      </w:r>
      <w:r w:rsidRPr="00F72F1C">
        <w:rPr>
          <w:rFonts w:hint="eastAsia"/>
        </w:rPr>
        <w:t xml:space="preserve"> </w:t>
      </w:r>
      <w:r w:rsidRPr="00F72F1C">
        <w:t>frame synchronization in the receiver before the reception of the</w:t>
      </w:r>
      <w:r w:rsidRPr="00F72F1C">
        <w:rPr>
          <w:rFonts w:hint="eastAsia"/>
        </w:rPr>
        <w:t xml:space="preserve"> </w:t>
      </w:r>
      <w:r w:rsidRPr="00F72F1C">
        <w:t>training sequence.</w:t>
      </w:r>
    </w:p>
    <w:p w:rsidR="003201B4" w:rsidRDefault="005E000C" w:rsidP="004F3369">
      <w:pPr>
        <w:pStyle w:val="Text"/>
        <w:ind w:firstLine="0"/>
      </w:pPr>
      <w:r>
        <w:rPr>
          <w:noProof/>
          <w:lang w:eastAsia="en-US"/>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37.8pt;margin-top:1.45pt;width:34.2pt;height:0;z-index:4" o:connectortype="straight"/>
        </w:pict>
      </w:r>
      <w:r w:rsidR="00A543B6">
        <w:pict>
          <v:shapetype id="_x0000_t202" coordsize="21600,21600" o:spt="202" path="m,l,21600r21600,l21600,xe">
            <v:stroke joinstyle="miter"/>
            <v:path gradientshapeok="t" o:connecttype="rect"/>
          </v:shapetype>
          <v:shape id="_x0000_s1042" type="#_x0000_t202" style="width:210.6pt;height:66pt;mso-left-percent:-10001;mso-top-percent:-10001;mso-wrap-distance-bottom:8.5pt;mso-position-horizontal:absolute;mso-position-horizontal-relative:char;mso-position-vertical:absolute;mso-position-vertical-relative:line;mso-left-percent:-10001;mso-top-percent:-10001" stroked="f">
            <v:textbox style="mso-next-textbox:#_x0000_s1042" inset="0,0,0,0">
              <w:txbxContent>
                <w:p w:rsidR="004F3369" w:rsidRDefault="00A543B6" w:rsidP="004F3369">
                  <w:pPr>
                    <w:pStyle w:val="FootnoteText"/>
                  </w:pPr>
                  <w:r>
                    <w:rPr>
                      <w:i w:val="0"/>
                      <w:i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1pt;height:25.65pt">
                        <v:imagedata r:id="rId12" o:title=""/>
                      </v:shape>
                    </w:pict>
                  </w:r>
                </w:p>
                <w:p w:rsidR="004F3369" w:rsidRDefault="004F3369" w:rsidP="004F3369">
                  <w:pPr>
                    <w:pStyle w:val="Text"/>
                  </w:pPr>
                </w:p>
                <w:p w:rsidR="004F3369" w:rsidRDefault="004F3369" w:rsidP="004F3369">
                  <w:pPr>
                    <w:pStyle w:val="Text"/>
                    <w:ind w:firstLine="0"/>
                  </w:pPr>
                  <w:r>
                    <w:rPr>
                      <w:rFonts w:hint="eastAsia"/>
                    </w:rPr>
                    <w:t>Fig</w:t>
                  </w:r>
                  <w:r w:rsidR="00377A51">
                    <w:t>ure</w:t>
                  </w:r>
                  <w:r>
                    <w:rPr>
                      <w:rFonts w:hint="eastAsia"/>
                    </w:rPr>
                    <w:t xml:space="preserve"> 1.  </w:t>
                  </w:r>
                  <w:r>
                    <w:t xml:space="preserve">The frame structure of </w:t>
                  </w:r>
                  <w:r>
                    <w:rPr>
                      <w:rFonts w:hint="eastAsia"/>
                    </w:rPr>
                    <w:t>the</w:t>
                  </w:r>
                  <w:r>
                    <w:t xml:space="preserve"> transmitted bit stream</w:t>
                  </w:r>
                  <w:r>
                    <w:rPr>
                      <w:rFonts w:hint="eastAsia"/>
                    </w:rPr>
                    <w:t>.</w:t>
                  </w:r>
                </w:p>
              </w:txbxContent>
            </v:textbox>
            <w10:anchorlock/>
          </v:shape>
        </w:pict>
      </w:r>
    </w:p>
    <w:p w:rsidR="003201B4" w:rsidRDefault="003201B4" w:rsidP="003201B4">
      <w:pPr>
        <w:pStyle w:val="Text"/>
      </w:pPr>
      <w:bookmarkStart w:id="0" w:name="_GoBack"/>
      <w:bookmarkEnd w:id="0"/>
    </w:p>
    <w:p w:rsidR="003201B4" w:rsidRDefault="003201B4" w:rsidP="003201B4">
      <w:pPr>
        <w:pStyle w:val="Text"/>
      </w:pPr>
      <w:r>
        <w:t>The block diagram of the transmitter is illustrated in</w:t>
      </w:r>
      <w:r>
        <w:rPr>
          <w:rFonts w:hint="eastAsia"/>
        </w:rPr>
        <w:t xml:space="preserve"> </w:t>
      </w:r>
      <w:r>
        <w:t>Fig</w:t>
      </w:r>
      <w:r w:rsidR="00377A51">
        <w:t>ure</w:t>
      </w:r>
      <w:r>
        <w:rPr>
          <w:rFonts w:hint="eastAsia"/>
        </w:rPr>
        <w:t xml:space="preserve"> 2</w:t>
      </w:r>
      <w:r>
        <w:t>. The channel encoder employs the BCH code. The</w:t>
      </w:r>
      <w:r>
        <w:rPr>
          <w:rFonts w:hint="eastAsia"/>
        </w:rPr>
        <w:t xml:space="preserve"> </w:t>
      </w:r>
      <w:r>
        <w:t>multiplexer adds the preamble, the training sequence, and the end</w:t>
      </w:r>
      <w:r>
        <w:rPr>
          <w:rFonts w:hint="eastAsia"/>
        </w:rPr>
        <w:t xml:space="preserve"> </w:t>
      </w:r>
      <w:r>
        <w:t>code to the information bearing data to form a bit stream with the</w:t>
      </w:r>
      <w:r>
        <w:rPr>
          <w:rFonts w:hint="eastAsia"/>
        </w:rPr>
        <w:t xml:space="preserve"> </w:t>
      </w:r>
      <w:r>
        <w:t>frame format shown in Fig</w:t>
      </w:r>
      <w:r w:rsidR="00377A51">
        <w:t>ure</w:t>
      </w:r>
      <w:r>
        <w:rPr>
          <w:rFonts w:hint="eastAsia"/>
        </w:rPr>
        <w:t xml:space="preserve"> 1</w:t>
      </w:r>
      <w:r>
        <w:t>. The DS/SS modulator performs the QPSK modulation on the incoming bit stream and then multiplies the modulated signal with the spreading signal generated</w:t>
      </w:r>
      <w:r>
        <w:rPr>
          <w:rFonts w:hint="eastAsia"/>
        </w:rPr>
        <w:t xml:space="preserve"> </w:t>
      </w:r>
      <w:r>
        <w:t>by a pseudo-random noise (PN) code generator. The</w:t>
      </w:r>
      <w:r>
        <w:rPr>
          <w:rFonts w:hint="eastAsia"/>
        </w:rPr>
        <w:t xml:space="preserve"> </w:t>
      </w:r>
      <w:r>
        <w:t>digital-to-analog converter (DAC) converts the digital DS/SS</w:t>
      </w:r>
      <w:r>
        <w:rPr>
          <w:rFonts w:hint="eastAsia"/>
        </w:rPr>
        <w:t xml:space="preserve"> </w:t>
      </w:r>
      <w:r>
        <w:t>signal to an analog signal. This signal, after being boosted by</w:t>
      </w:r>
      <w:r>
        <w:rPr>
          <w:rFonts w:hint="eastAsia"/>
        </w:rPr>
        <w:t xml:space="preserve"> </w:t>
      </w:r>
      <w:r>
        <w:t>the power amplifier, is then passed to the UWA channel through the</w:t>
      </w:r>
      <w:r>
        <w:rPr>
          <w:rFonts w:hint="eastAsia"/>
        </w:rPr>
        <w:t xml:space="preserve"> </w:t>
      </w:r>
      <w:r>
        <w:t>hydrophone.</w:t>
      </w:r>
    </w:p>
    <w:p w:rsidR="003201B4" w:rsidRDefault="003201B4" w:rsidP="003201B4">
      <w:pPr>
        <w:pStyle w:val="Text"/>
      </w:pPr>
    </w:p>
    <w:p w:rsidR="003201B4" w:rsidRDefault="00A543B6" w:rsidP="003201B4">
      <w:pPr>
        <w:pStyle w:val="Text"/>
      </w:pPr>
      <w:r>
        <w:pict>
          <v:shape id="_x0000_s1040" type="#_x0000_t202" style="width:198pt;height:135.35pt;mso-left-percent:-10001;mso-top-percent:-10001;mso-wrap-distance-bottom:8.5pt;mso-position-horizontal:absolute;mso-position-horizontal-relative:char;mso-position-vertical:absolute;mso-position-vertical-relative:line;mso-left-percent:-10001;mso-top-percent:-10001" stroked="f">
            <v:textbox style="mso-next-textbox:#_x0000_s1040" inset="0,0,0,0">
              <w:txbxContent>
                <w:p w:rsidR="003201B4" w:rsidRDefault="00A543B6" w:rsidP="003201B4">
                  <w:pPr>
                    <w:pStyle w:val="Text"/>
                  </w:pPr>
                  <w:r>
                    <w:pict>
                      <v:shape id="_x0000_i1030" type="#_x0000_t75" style="width:197.45pt;height:101.95pt">
                        <v:imagedata r:id="rId13" o:title=""/>
                      </v:shape>
                    </w:pict>
                  </w:r>
                </w:p>
                <w:p w:rsidR="003201B4" w:rsidRDefault="003201B4" w:rsidP="003201B4">
                  <w:pPr>
                    <w:pStyle w:val="FootnoteText"/>
                  </w:pPr>
                </w:p>
                <w:p w:rsidR="003201B4" w:rsidRDefault="003201B4" w:rsidP="003201B4">
                  <w:pPr>
                    <w:pStyle w:val="Text"/>
                  </w:pPr>
                  <w:r>
                    <w:rPr>
                      <w:rFonts w:hint="eastAsia"/>
                    </w:rPr>
                    <w:t>Fig</w:t>
                  </w:r>
                  <w:r w:rsidR="00377A51">
                    <w:t>ure</w:t>
                  </w:r>
                  <w:r>
                    <w:rPr>
                      <w:rFonts w:hint="eastAsia"/>
                    </w:rPr>
                    <w:t xml:space="preserve"> 2.  </w:t>
                  </w:r>
                  <w:r>
                    <w:t>Block diagram of the transmitter.</w:t>
                  </w:r>
                </w:p>
              </w:txbxContent>
            </v:textbox>
            <w10:wrap anchorx="margin" anchory="margin"/>
            <w10:anchorlock/>
          </v:shape>
        </w:pict>
      </w:r>
    </w:p>
    <w:p w:rsidR="003201B4" w:rsidRDefault="003201B4" w:rsidP="003201B4">
      <w:pPr>
        <w:pStyle w:val="Text"/>
      </w:pPr>
    </w:p>
    <w:p w:rsidR="003201B4" w:rsidRPr="004E3E03" w:rsidRDefault="003201B4" w:rsidP="004A195A">
      <w:pPr>
        <w:pStyle w:val="Heading1"/>
      </w:pPr>
      <w:r w:rsidRPr="004E3E03">
        <w:t>PROCESSING TECHNIQUES</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3.1 Synchronization Schemes</w:t>
      </w:r>
    </w:p>
    <w:p w:rsidR="003201B4" w:rsidRDefault="003201B4" w:rsidP="003201B4">
      <w:pPr>
        <w:pStyle w:val="Text"/>
      </w:pPr>
      <w:r>
        <w:t>The purpose of timing synchronization is to allow the locally</w:t>
      </w:r>
      <w:r>
        <w:rPr>
          <w:rFonts w:hint="eastAsia"/>
        </w:rPr>
        <w:t xml:space="preserve"> </w:t>
      </w:r>
      <w:r>
        <w:t>generated spreading signal to synchronize with the one embedded in</w:t>
      </w:r>
      <w:r>
        <w:rPr>
          <w:rFonts w:hint="eastAsia"/>
        </w:rPr>
        <w:t xml:space="preserve"> </w:t>
      </w:r>
      <w:r>
        <w:t>the received signal. The timing synchronization is usually</w:t>
      </w:r>
      <w:r>
        <w:rPr>
          <w:rFonts w:hint="eastAsia"/>
        </w:rPr>
        <w:t xml:space="preserve"> </w:t>
      </w:r>
      <w:r>
        <w:t>achieved in two stages: code acquisition and code tracking. The</w:t>
      </w:r>
      <w:r>
        <w:rPr>
          <w:rFonts w:hint="eastAsia"/>
        </w:rPr>
        <w:t xml:space="preserve"> </w:t>
      </w:r>
      <w:r>
        <w:t>code acquisition is used to bring the timing offset between the</w:t>
      </w:r>
      <w:r>
        <w:rPr>
          <w:rFonts w:hint="eastAsia"/>
        </w:rPr>
        <w:t xml:space="preserve"> </w:t>
      </w:r>
      <w:r>
        <w:t>received signal and the locally generated spreading signal to</w:t>
      </w:r>
      <w:r>
        <w:rPr>
          <w:rFonts w:hint="eastAsia"/>
        </w:rPr>
        <w:t xml:space="preserve"> </w:t>
      </w:r>
      <w:r>
        <w:t>within the pull-in range of the code tracking loop, and then the code</w:t>
      </w:r>
      <w:r>
        <w:rPr>
          <w:rFonts w:hint="eastAsia"/>
        </w:rPr>
        <w:t xml:space="preserve"> </w:t>
      </w:r>
      <w:r>
        <w:t>tracking can be initiated to correct the timing offset.</w:t>
      </w:r>
    </w:p>
    <w:p w:rsidR="003201B4" w:rsidRDefault="003201B4" w:rsidP="003201B4">
      <w:pPr>
        <w:pStyle w:val="Text"/>
      </w:pPr>
      <w:r>
        <w:t>The control circuit adjusts the timing</w:t>
      </w:r>
      <w:r>
        <w:rPr>
          <w:rFonts w:hint="eastAsia"/>
        </w:rPr>
        <w:t xml:space="preserve"> </w:t>
      </w:r>
      <w:r>
        <w:t>alignment between the locally generated spreading signal and the</w:t>
      </w:r>
      <w:r>
        <w:rPr>
          <w:rFonts w:hint="eastAsia"/>
        </w:rPr>
        <w:t xml:space="preserve"> </w:t>
      </w:r>
      <w:r>
        <w:t>received signal. When the timing alignment is correct, the</w:t>
      </w:r>
      <w:r>
        <w:rPr>
          <w:rFonts w:hint="eastAsia"/>
        </w:rPr>
        <w:t xml:space="preserve"> </w:t>
      </w:r>
      <w:r>
        <w:t>correlator output will reach its maximal value. Therefore, the</w:t>
      </w:r>
      <w:r>
        <w:rPr>
          <w:rFonts w:hint="eastAsia"/>
        </w:rPr>
        <w:t xml:space="preserve"> </w:t>
      </w:r>
      <w:r>
        <w:t>code acquisition can be attained by examining the peak locations</w:t>
      </w:r>
      <w:r>
        <w:rPr>
          <w:rFonts w:hint="eastAsia"/>
        </w:rPr>
        <w:t xml:space="preserve"> </w:t>
      </w:r>
      <w:r>
        <w:t>of the correlator output signal.</w:t>
      </w:r>
    </w:p>
    <w:p w:rsidR="003201B4" w:rsidRDefault="003201B4" w:rsidP="003201B4">
      <w:pPr>
        <w:pStyle w:val="Text"/>
      </w:pPr>
      <w:r>
        <w:t>The code tracking process can be accomplished by using a</w:t>
      </w:r>
      <w:r>
        <w:rPr>
          <w:rFonts w:hint="eastAsia"/>
        </w:rPr>
        <w:t xml:space="preserve"> </w:t>
      </w:r>
      <w:proofErr w:type="spellStart"/>
      <w:r>
        <w:t>noncoherent</w:t>
      </w:r>
      <w:proofErr w:type="spellEnd"/>
      <w:r>
        <w:t xml:space="preserve"> DLL </w:t>
      </w:r>
      <w:r>
        <w:rPr>
          <w:rFonts w:hint="eastAsia"/>
        </w:rPr>
        <w:t>[6]</w:t>
      </w:r>
      <w:r>
        <w:t xml:space="preserve">. In this paper, we </w:t>
      </w:r>
      <w:r>
        <w:lastRenderedPageBreak/>
        <w:t>introduce a modified</w:t>
      </w:r>
      <w:r>
        <w:rPr>
          <w:rFonts w:hint="eastAsia"/>
        </w:rPr>
        <w:t xml:space="preserve"> </w:t>
      </w:r>
      <w:proofErr w:type="spellStart"/>
      <w:r>
        <w:t>noncoherent</w:t>
      </w:r>
      <w:proofErr w:type="spellEnd"/>
      <w:r>
        <w:t xml:space="preserve"> DLL which is slightly different from the conventional</w:t>
      </w:r>
      <w:r>
        <w:rPr>
          <w:rFonts w:hint="eastAsia"/>
        </w:rPr>
        <w:t xml:space="preserve"> </w:t>
      </w:r>
      <w:r>
        <w:t>one. In the modified version, the local</w:t>
      </w:r>
      <w:r>
        <w:rPr>
          <w:rFonts w:hint="eastAsia"/>
        </w:rPr>
        <w:t xml:space="preserve"> </w:t>
      </w:r>
      <w:r>
        <w:t>spreading signal generator provides only one specific signal</w:t>
      </w:r>
      <w:r>
        <w:rPr>
          <w:noProof/>
          <w:position w:val="-10"/>
        </w:rPr>
        <w:object w:dxaOrig="420" w:dyaOrig="300">
          <v:shape id="_x0000_i1032" type="#_x0000_t75" style="width:21.05pt;height:14.95pt" o:ole="">
            <v:imagedata r:id="rId14" o:title=""/>
          </v:shape>
          <o:OLEObject Type="Embed" ProgID="Excel.Sheet.8" ShapeID="_x0000_i1032" DrawAspect="Content" ObjectID="_1724590070" r:id="rId15"/>
        </w:object>
      </w:r>
      <w:r>
        <w:t>, and the received signal is shifted to yield the early and</w:t>
      </w:r>
      <w:r>
        <w:rPr>
          <w:rFonts w:hint="eastAsia"/>
        </w:rPr>
        <w:t xml:space="preserve"> </w:t>
      </w:r>
      <w:r>
        <w:t>the late signals. The displacements of the shifting are controlled</w:t>
      </w:r>
      <w:r>
        <w:rPr>
          <w:rFonts w:hint="eastAsia"/>
        </w:rPr>
        <w:t xml:space="preserve"> </w:t>
      </w:r>
      <w:r>
        <w:t>by the voltage-controlled oscillator (VCO). This process can be</w:t>
      </w:r>
      <w:r>
        <w:rPr>
          <w:rFonts w:hint="eastAsia"/>
        </w:rPr>
        <w:t xml:space="preserve"> </w:t>
      </w:r>
      <w:r>
        <w:t>conducted by using the intrinsic registers of the DSP module and</w:t>
      </w:r>
      <w:r>
        <w:rPr>
          <w:rFonts w:hint="eastAsia"/>
        </w:rPr>
        <w:t xml:space="preserve"> </w:t>
      </w:r>
      <w:r>
        <w:t>therefore can be easily implemented.</w:t>
      </w:r>
    </w:p>
    <w:p w:rsidR="003201B4" w:rsidRDefault="003201B4" w:rsidP="003201B4">
      <w:pPr>
        <w:pStyle w:val="Text"/>
      </w:pPr>
      <w:r>
        <w:t xml:space="preserve">The operation of the modified </w:t>
      </w:r>
      <w:proofErr w:type="spellStart"/>
      <w:r>
        <w:t>noncoherent</w:t>
      </w:r>
      <w:proofErr w:type="spellEnd"/>
      <w:r>
        <w:t xml:space="preserve"> DLL is explained as</w:t>
      </w:r>
      <w:r>
        <w:rPr>
          <w:rFonts w:hint="eastAsia"/>
        </w:rPr>
        <w:t xml:space="preserve"> </w:t>
      </w:r>
      <w:r>
        <w:t>follows. Suppose that the baseband signal at the transmitting end</w:t>
      </w:r>
      <w:r>
        <w:rPr>
          <w:rFonts w:hint="eastAsia"/>
        </w:rPr>
        <w:t xml:space="preserve"> </w:t>
      </w:r>
      <w:r>
        <w:t>is denoted by</w:t>
      </w:r>
      <w:r>
        <w:rPr>
          <w:rFonts w:hint="eastAsia"/>
        </w:rPr>
        <w:t xml:space="preserve"> </w:t>
      </w:r>
      <w:r>
        <w:rPr>
          <w:position w:val="-10"/>
        </w:rPr>
        <w:object w:dxaOrig="380" w:dyaOrig="300">
          <v:shape id="_x0000_i1033" type="#_x0000_t75" style="width:18.9pt;height:14.95pt" o:ole="">
            <v:imagedata r:id="rId16" o:title=""/>
          </v:shape>
          <o:OLEObject Type="Embed" ProgID="Equation.3" ShapeID="_x0000_i1033" DrawAspect="Content" ObjectID="_1724590071" r:id="rId17"/>
        </w:object>
      </w:r>
      <w:r>
        <w:t>, then</w:t>
      </w:r>
      <w:r>
        <w:rPr>
          <w:rFonts w:hint="eastAsia"/>
        </w:rPr>
        <w:t xml:space="preserve"> </w:t>
      </w:r>
      <w:r>
        <w:rPr>
          <w:position w:val="-10"/>
        </w:rPr>
        <w:object w:dxaOrig="380" w:dyaOrig="300">
          <v:shape id="_x0000_i1034" type="#_x0000_t75" style="width:18.9pt;height:14.95pt" o:ole="">
            <v:imagedata r:id="rId18" o:title=""/>
          </v:shape>
          <o:OLEObject Type="Embed" ProgID="Equation.3" ShapeID="_x0000_i1034" DrawAspect="Content" ObjectID="_1724590072" r:id="rId19"/>
        </w:object>
      </w:r>
      <w:r>
        <w:t xml:space="preserve"> can be expressed as</w:t>
      </w:r>
    </w:p>
    <w:p w:rsidR="003201B4" w:rsidRDefault="003201B4" w:rsidP="003201B4">
      <w:pPr>
        <w:pStyle w:val="Equation"/>
        <w:spacing w:before="120" w:after="120"/>
        <w:jc w:val="left"/>
      </w:pPr>
      <w:r>
        <w:rPr>
          <w:position w:val="-30"/>
        </w:rPr>
        <w:object w:dxaOrig="2000" w:dyaOrig="700">
          <v:shape id="_x0000_i1035" type="#_x0000_t75" style="width:99.8pt;height:35.3pt" o:ole="">
            <v:imagedata r:id="rId20" o:title=""/>
          </v:shape>
          <o:OLEObject Type="Embed" ProgID="Equation.3" ShapeID="_x0000_i1035" DrawAspect="Content" ObjectID="_1724590073" r:id="rId21"/>
        </w:object>
      </w:r>
      <w:r>
        <w:t xml:space="preserve">             </w:t>
      </w:r>
      <w:r>
        <w:rPr>
          <w:rFonts w:hint="eastAsia"/>
        </w:rPr>
        <w:t xml:space="preserve">                             (1)</w:t>
      </w:r>
    </w:p>
    <w:p w:rsidR="003201B4" w:rsidRDefault="003201B4" w:rsidP="003201B4">
      <w:pPr>
        <w:pStyle w:val="Text"/>
      </w:pPr>
      <w:r>
        <w:t xml:space="preserve">where </w:t>
      </w:r>
      <w:r>
        <w:rPr>
          <w:position w:val="-10"/>
        </w:rPr>
        <w:object w:dxaOrig="680" w:dyaOrig="300">
          <v:shape id="_x0000_i1036" type="#_x0000_t75" style="width:33.85pt;height:14.95pt" o:ole="">
            <v:imagedata r:id="rId22" o:title=""/>
          </v:shape>
          <o:OLEObject Type="Embed" ProgID="Equation.3" ShapeID="_x0000_i1036" DrawAspect="Content" ObjectID="_1724590074" r:id="rId23"/>
        </w:object>
      </w:r>
      <w:r>
        <w:t xml:space="preserve"> is the </w:t>
      </w:r>
      <w:r>
        <w:rPr>
          <w:i/>
        </w:rPr>
        <w:t>k</w:t>
      </w:r>
      <w:r>
        <w:t xml:space="preserve">th data bit, </w:t>
      </w:r>
      <w:r>
        <w:rPr>
          <w:position w:val="-10"/>
        </w:rPr>
        <w:object w:dxaOrig="480" w:dyaOrig="300">
          <v:shape id="_x0000_i1037" type="#_x0000_t75" style="width:23.9pt;height:14.95pt" o:ole="">
            <v:imagedata r:id="rId24" o:title=""/>
          </v:shape>
          <o:OLEObject Type="Embed" ProgID="Equation.3" ShapeID="_x0000_i1037" DrawAspect="Content" ObjectID="_1724590075" r:id="rId25"/>
        </w:object>
      </w:r>
      <w:r>
        <w:t>is the</w:t>
      </w:r>
      <w:r>
        <w:rPr>
          <w:rFonts w:hint="eastAsia"/>
        </w:rPr>
        <w:t xml:space="preserve"> </w:t>
      </w:r>
      <w:r>
        <w:t>impulse response of the pulse shaping filter at the transmitter,</w:t>
      </w:r>
      <w:r>
        <w:rPr>
          <w:rFonts w:hint="eastAsia"/>
        </w:rPr>
        <w:t xml:space="preserve"> </w:t>
      </w:r>
      <w:r>
        <w:t xml:space="preserve">and </w:t>
      </w:r>
      <w:r>
        <w:rPr>
          <w:position w:val="-10"/>
        </w:rPr>
        <w:object w:dxaOrig="240" w:dyaOrig="300">
          <v:shape id="_x0000_i1038" type="#_x0000_t75" style="width:12.1pt;height:14.95pt" o:ole="">
            <v:imagedata r:id="rId26" o:title=""/>
          </v:shape>
          <o:OLEObject Type="Embed" ProgID="Equation.3" ShapeID="_x0000_i1038" DrawAspect="Content" ObjectID="_1724590076" r:id="rId27"/>
        </w:object>
      </w:r>
      <w:r>
        <w:t xml:space="preserve"> is the bit duration.</w:t>
      </w:r>
    </w:p>
    <w:p w:rsidR="003201B4" w:rsidRDefault="003201B4" w:rsidP="003201B4">
      <w:pPr>
        <w:pStyle w:val="Text"/>
      </w:pPr>
    </w:p>
    <w:p w:rsidR="003201B4" w:rsidRDefault="00A543B6" w:rsidP="003201B4">
      <w:pPr>
        <w:pStyle w:val="Text"/>
      </w:pPr>
      <w:r>
        <w:pict>
          <v:shape id="_x0000_s1026" type="#_x0000_t202" style="width:205.2pt;height:115.9pt;mso-left-percent:-10001;mso-top-percent:-10001;mso-position-horizontal:absolute;mso-position-horizontal-relative:char;mso-position-vertical:absolute;mso-position-vertical-relative:line;mso-left-percent:-10001;mso-top-percent:-10001" stroked="f">
            <o:lock v:ext="edit" aspectratio="t"/>
            <v:textbox style="mso-next-textbox:#_x0000_s1026" inset="0,0,0,0">
              <w:txbxContent>
                <w:p w:rsidR="003201B4" w:rsidRPr="00315E20" w:rsidRDefault="003201B4" w:rsidP="003201B4">
                  <w:pPr>
                    <w:pStyle w:val="Text"/>
                  </w:pPr>
                  <w:r w:rsidRPr="00315E20">
                    <w:rPr>
                      <w:rFonts w:hint="eastAsia"/>
                    </w:rPr>
                    <w:t xml:space="preserve">Table 1.  </w:t>
                  </w:r>
                  <w:r w:rsidRPr="00315E20">
                    <w:t>Comparison of bit error rates for the simulation</w:t>
                  </w:r>
                  <w:r w:rsidRPr="00315E20">
                    <w:rPr>
                      <w:rFonts w:hint="eastAsia"/>
                    </w:rPr>
                    <w:t>.</w:t>
                  </w:r>
                </w:p>
                <w:p w:rsidR="003201B4" w:rsidRPr="00315E20" w:rsidRDefault="003201B4" w:rsidP="003201B4">
                  <w:pPr>
                    <w:pStyle w:val="Text"/>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51"/>
                    <w:gridCol w:w="1105"/>
                    <w:gridCol w:w="1110"/>
                    <w:gridCol w:w="1161"/>
                  </w:tblGrid>
                  <w:tr w:rsidR="003201B4" w:rsidRPr="00315E20">
                    <w:trPr>
                      <w:trHeight w:val="570"/>
                    </w:trPr>
                    <w:tc>
                      <w:tcPr>
                        <w:tcW w:w="1011" w:type="dxa"/>
                        <w:vAlign w:val="center"/>
                      </w:tcPr>
                      <w:p w:rsidR="003201B4" w:rsidRPr="00315E20" w:rsidRDefault="003201B4">
                        <w:pPr>
                          <w:spacing w:line="240" w:lineRule="exact"/>
                          <w:jc w:val="center"/>
                          <w:rPr>
                            <w:i/>
                            <w:sz w:val="14"/>
                            <w:szCs w:val="14"/>
                          </w:rPr>
                        </w:pPr>
                        <w:r w:rsidRPr="00315E20">
                          <w:rPr>
                            <w:rFonts w:hint="eastAsia"/>
                            <w:sz w:val="14"/>
                            <w:szCs w:val="14"/>
                          </w:rPr>
                          <w:t>n</w:t>
                        </w:r>
                        <w:r w:rsidRPr="00315E20">
                          <w:rPr>
                            <w:sz w:val="14"/>
                            <w:szCs w:val="14"/>
                          </w:rPr>
                          <w:t>umber of receivers</w:t>
                        </w:r>
                      </w:p>
                    </w:tc>
                    <w:tc>
                      <w:tcPr>
                        <w:tcW w:w="1218" w:type="dxa"/>
                        <w:vAlign w:val="center"/>
                      </w:tcPr>
                      <w:p w:rsidR="003201B4" w:rsidRPr="00315E20" w:rsidRDefault="003201B4">
                        <w:pPr>
                          <w:spacing w:line="240" w:lineRule="exact"/>
                          <w:jc w:val="center"/>
                          <w:rPr>
                            <w:i/>
                            <w:sz w:val="14"/>
                            <w:szCs w:val="14"/>
                          </w:rPr>
                        </w:pPr>
                        <w:r w:rsidRPr="00315E20">
                          <w:rPr>
                            <w:sz w:val="14"/>
                            <w:szCs w:val="14"/>
                          </w:rPr>
                          <w:t>without equalization</w:t>
                        </w:r>
                      </w:p>
                    </w:tc>
                    <w:tc>
                      <w:tcPr>
                        <w:tcW w:w="1194" w:type="dxa"/>
                        <w:vAlign w:val="center"/>
                      </w:tcPr>
                      <w:p w:rsidR="003201B4" w:rsidRPr="00315E20" w:rsidRDefault="003201B4">
                        <w:pPr>
                          <w:spacing w:line="240" w:lineRule="exact"/>
                          <w:jc w:val="center"/>
                          <w:rPr>
                            <w:i/>
                            <w:sz w:val="14"/>
                            <w:szCs w:val="14"/>
                          </w:rPr>
                        </w:pPr>
                        <w:r w:rsidRPr="00315E20">
                          <w:rPr>
                            <w:sz w:val="14"/>
                            <w:szCs w:val="14"/>
                          </w:rPr>
                          <w:t>with equalization</w:t>
                        </w:r>
                      </w:p>
                    </w:tc>
                    <w:tc>
                      <w:tcPr>
                        <w:tcW w:w="1157" w:type="dxa"/>
                        <w:vAlign w:val="center"/>
                      </w:tcPr>
                      <w:p w:rsidR="003201B4" w:rsidRPr="00315E20" w:rsidRDefault="003201B4">
                        <w:pPr>
                          <w:spacing w:line="240" w:lineRule="exact"/>
                          <w:jc w:val="center"/>
                          <w:rPr>
                            <w:i/>
                            <w:sz w:val="14"/>
                            <w:szCs w:val="14"/>
                          </w:rPr>
                        </w:pPr>
                        <w:r w:rsidRPr="00315E20">
                          <w:rPr>
                            <w:sz w:val="14"/>
                            <w:szCs w:val="14"/>
                          </w:rPr>
                          <w:t>with BCH code</w:t>
                        </w:r>
                      </w:p>
                    </w:tc>
                  </w:tr>
                  <w:tr w:rsidR="003201B4" w:rsidRPr="00315E20">
                    <w:trPr>
                      <w:trHeight w:val="340"/>
                    </w:trPr>
                    <w:tc>
                      <w:tcPr>
                        <w:tcW w:w="1011" w:type="dxa"/>
                        <w:vAlign w:val="center"/>
                      </w:tcPr>
                      <w:p w:rsidR="003201B4" w:rsidRPr="00315E20" w:rsidRDefault="003201B4">
                        <w:pPr>
                          <w:spacing w:line="440" w:lineRule="exact"/>
                          <w:jc w:val="center"/>
                          <w:rPr>
                            <w:sz w:val="14"/>
                            <w:szCs w:val="14"/>
                          </w:rPr>
                        </w:pPr>
                        <w:r w:rsidRPr="00315E20">
                          <w:rPr>
                            <w:rFonts w:hint="eastAsia"/>
                            <w:sz w:val="14"/>
                            <w:szCs w:val="14"/>
                          </w:rPr>
                          <w:t>1</w:t>
                        </w:r>
                      </w:p>
                    </w:tc>
                    <w:tc>
                      <w:tcPr>
                        <w:tcW w:w="1218" w:type="dxa"/>
                        <w:vAlign w:val="center"/>
                      </w:tcPr>
                      <w:p w:rsidR="003201B4" w:rsidRPr="00315E20" w:rsidRDefault="003201B4">
                        <w:pPr>
                          <w:spacing w:line="440" w:lineRule="exact"/>
                          <w:jc w:val="center"/>
                          <w:rPr>
                            <w:sz w:val="14"/>
                            <w:szCs w:val="14"/>
                          </w:rPr>
                        </w:pPr>
                        <w:r w:rsidRPr="00315E20">
                          <w:rPr>
                            <w:position w:val="-6"/>
                            <w:sz w:val="14"/>
                            <w:szCs w:val="14"/>
                          </w:rPr>
                          <w:object w:dxaOrig="800" w:dyaOrig="300">
                            <v:shape id="_x0000_i1040" type="#_x0000_t75" style="width:39.9pt;height:14.95pt" o:ole="">
                              <v:imagedata r:id="rId28" o:title=""/>
                            </v:shape>
                            <o:OLEObject Type="Embed" ProgID="Equation.3" ShapeID="_x0000_i1040" DrawAspect="Content" ObjectID="_1724590077" r:id="rId29"/>
                          </w:object>
                        </w:r>
                      </w:p>
                    </w:tc>
                    <w:tc>
                      <w:tcPr>
                        <w:tcW w:w="1194" w:type="dxa"/>
                        <w:vAlign w:val="center"/>
                      </w:tcPr>
                      <w:p w:rsidR="003201B4" w:rsidRPr="00315E20" w:rsidRDefault="003201B4">
                        <w:pPr>
                          <w:spacing w:line="440" w:lineRule="exact"/>
                          <w:jc w:val="center"/>
                          <w:rPr>
                            <w:sz w:val="14"/>
                            <w:szCs w:val="14"/>
                          </w:rPr>
                        </w:pPr>
                        <w:r w:rsidRPr="00315E20">
                          <w:rPr>
                            <w:position w:val="-6"/>
                            <w:sz w:val="14"/>
                            <w:szCs w:val="14"/>
                          </w:rPr>
                          <w:object w:dxaOrig="820" w:dyaOrig="300">
                            <v:shape id="_x0000_i1042" type="#_x0000_t75" style="width:41.35pt;height:14.95pt" o:ole="">
                              <v:imagedata r:id="rId30" o:title=""/>
                            </v:shape>
                            <o:OLEObject Type="Embed" ProgID="Equation.3" ShapeID="_x0000_i1042" DrawAspect="Content" ObjectID="_1724590078" r:id="rId31"/>
                          </w:object>
                        </w:r>
                      </w:p>
                    </w:tc>
                    <w:tc>
                      <w:tcPr>
                        <w:tcW w:w="1157" w:type="dxa"/>
                        <w:vAlign w:val="center"/>
                      </w:tcPr>
                      <w:p w:rsidR="003201B4" w:rsidRPr="00315E20" w:rsidRDefault="003201B4">
                        <w:pPr>
                          <w:spacing w:line="440" w:lineRule="exact"/>
                          <w:jc w:val="center"/>
                          <w:rPr>
                            <w:sz w:val="14"/>
                            <w:szCs w:val="14"/>
                          </w:rPr>
                        </w:pPr>
                        <w:r w:rsidRPr="00315E20">
                          <w:rPr>
                            <w:position w:val="-6"/>
                            <w:sz w:val="14"/>
                            <w:szCs w:val="14"/>
                          </w:rPr>
                          <w:object w:dxaOrig="820" w:dyaOrig="300">
                            <v:shape id="_x0000_i1044" type="#_x0000_t75" style="width:41.35pt;height:14.95pt" o:ole="">
                              <v:imagedata r:id="rId32" o:title=""/>
                            </v:shape>
                            <o:OLEObject Type="Embed" ProgID="Equation.3" ShapeID="_x0000_i1044" DrawAspect="Content" ObjectID="_1724590079" r:id="rId33"/>
                          </w:object>
                        </w:r>
                      </w:p>
                    </w:tc>
                  </w:tr>
                  <w:tr w:rsidR="003201B4" w:rsidRPr="00315E20">
                    <w:trPr>
                      <w:trHeight w:val="340"/>
                    </w:trPr>
                    <w:tc>
                      <w:tcPr>
                        <w:tcW w:w="1011" w:type="dxa"/>
                        <w:vAlign w:val="center"/>
                      </w:tcPr>
                      <w:p w:rsidR="003201B4" w:rsidRPr="00315E20" w:rsidRDefault="003201B4">
                        <w:pPr>
                          <w:spacing w:line="440" w:lineRule="exact"/>
                          <w:jc w:val="center"/>
                          <w:rPr>
                            <w:sz w:val="14"/>
                            <w:szCs w:val="14"/>
                          </w:rPr>
                        </w:pPr>
                        <w:r w:rsidRPr="00315E20">
                          <w:rPr>
                            <w:rFonts w:hint="eastAsia"/>
                            <w:sz w:val="14"/>
                            <w:szCs w:val="14"/>
                          </w:rPr>
                          <w:t>2</w:t>
                        </w:r>
                      </w:p>
                    </w:tc>
                    <w:tc>
                      <w:tcPr>
                        <w:tcW w:w="1218" w:type="dxa"/>
                        <w:vAlign w:val="center"/>
                      </w:tcPr>
                      <w:p w:rsidR="003201B4" w:rsidRPr="00315E20" w:rsidRDefault="003201B4">
                        <w:pPr>
                          <w:spacing w:line="440" w:lineRule="exact"/>
                          <w:jc w:val="center"/>
                          <w:rPr>
                            <w:sz w:val="14"/>
                            <w:szCs w:val="14"/>
                          </w:rPr>
                        </w:pPr>
                        <w:r w:rsidRPr="00315E20">
                          <w:rPr>
                            <w:position w:val="-6"/>
                            <w:sz w:val="14"/>
                            <w:szCs w:val="14"/>
                          </w:rPr>
                          <w:object w:dxaOrig="800" w:dyaOrig="300">
                            <v:shape id="_x0000_i1046" type="#_x0000_t75" style="width:39.9pt;height:14.95pt" o:ole="">
                              <v:imagedata r:id="rId34" o:title=""/>
                            </v:shape>
                            <o:OLEObject Type="Embed" ProgID="Equation.3" ShapeID="_x0000_i1046" DrawAspect="Content" ObjectID="_1724590080" r:id="rId35"/>
                          </w:object>
                        </w:r>
                      </w:p>
                    </w:tc>
                    <w:tc>
                      <w:tcPr>
                        <w:tcW w:w="1194" w:type="dxa"/>
                        <w:vAlign w:val="center"/>
                      </w:tcPr>
                      <w:p w:rsidR="003201B4" w:rsidRPr="00315E20" w:rsidRDefault="003201B4">
                        <w:pPr>
                          <w:spacing w:line="440" w:lineRule="exact"/>
                          <w:jc w:val="center"/>
                          <w:rPr>
                            <w:sz w:val="14"/>
                            <w:szCs w:val="14"/>
                          </w:rPr>
                        </w:pPr>
                        <w:r w:rsidRPr="00315E20">
                          <w:rPr>
                            <w:position w:val="-6"/>
                            <w:sz w:val="14"/>
                            <w:szCs w:val="14"/>
                          </w:rPr>
                          <w:object w:dxaOrig="800" w:dyaOrig="300">
                            <v:shape id="_x0000_i1048" type="#_x0000_t75" style="width:39.9pt;height:14.95pt" o:ole="">
                              <v:imagedata r:id="rId36" o:title=""/>
                            </v:shape>
                            <o:OLEObject Type="Embed" ProgID="Equation.3" ShapeID="_x0000_i1048" DrawAspect="Content" ObjectID="_1724590081" r:id="rId37"/>
                          </w:object>
                        </w:r>
                      </w:p>
                    </w:tc>
                    <w:tc>
                      <w:tcPr>
                        <w:tcW w:w="1157" w:type="dxa"/>
                        <w:vAlign w:val="center"/>
                      </w:tcPr>
                      <w:p w:rsidR="003201B4" w:rsidRPr="00315E20" w:rsidRDefault="003201B4">
                        <w:pPr>
                          <w:spacing w:line="440" w:lineRule="exact"/>
                          <w:jc w:val="center"/>
                          <w:rPr>
                            <w:sz w:val="14"/>
                            <w:szCs w:val="14"/>
                          </w:rPr>
                        </w:pPr>
                        <w:r w:rsidRPr="00315E20">
                          <w:rPr>
                            <w:position w:val="-6"/>
                            <w:sz w:val="14"/>
                            <w:szCs w:val="14"/>
                          </w:rPr>
                          <w:object w:dxaOrig="940" w:dyaOrig="320">
                            <v:shape id="_x0000_i1050" type="#_x0000_t75" style="width:47.4pt;height:15.7pt" o:ole="">
                              <v:imagedata r:id="rId38" o:title=""/>
                            </v:shape>
                            <o:OLEObject Type="Embed" ProgID="Equation.3" ShapeID="_x0000_i1050" DrawAspect="Content" ObjectID="_1724590082" r:id="rId39"/>
                          </w:object>
                        </w:r>
                      </w:p>
                    </w:tc>
                  </w:tr>
                </w:tbl>
                <w:p w:rsidR="003201B4" w:rsidRPr="00315E20" w:rsidRDefault="003201B4" w:rsidP="003201B4">
                  <w:pPr>
                    <w:pStyle w:val="Text"/>
                  </w:pPr>
                </w:p>
              </w:txbxContent>
            </v:textbox>
            <w10:wrap anchorx="margin" anchory="margin"/>
            <w10:anchorlock/>
          </v:shape>
        </w:pict>
      </w:r>
    </w:p>
    <w:p w:rsidR="003201B4" w:rsidRDefault="003201B4" w:rsidP="003201B4">
      <w:pPr>
        <w:pStyle w:val="Text"/>
      </w:pPr>
    </w:p>
    <w:p w:rsidR="003201B4" w:rsidRPr="004E3E03" w:rsidRDefault="003201B4" w:rsidP="003201B4">
      <w:pPr>
        <w:pStyle w:val="Heading2"/>
        <w:rPr>
          <w:rFonts w:ascii="Times New Roman" w:hAnsi="Times New Roman" w:cs="Times New Roman"/>
          <w:i w:val="0"/>
          <w:sz w:val="22"/>
          <w:szCs w:val="22"/>
        </w:rPr>
      </w:pPr>
      <w:r w:rsidRPr="004E3E03">
        <w:rPr>
          <w:rFonts w:ascii="Times New Roman" w:hAnsi="Times New Roman" w:cs="Times New Roman"/>
          <w:i w:val="0"/>
          <w:sz w:val="22"/>
          <w:szCs w:val="22"/>
        </w:rPr>
        <w:t>3.2 Adaptive Equalization</w:t>
      </w:r>
    </w:p>
    <w:p w:rsidR="003201B4" w:rsidRDefault="003201B4" w:rsidP="003201B4">
      <w:pPr>
        <w:pStyle w:val="Text"/>
      </w:pPr>
      <w:r>
        <w:t>Equalization can compensate for the ISI resulting from the multipath fading effects of UWA channels. Several researchers have proposed various adaptive equalizers in their developments of underwater communication systems [</w:t>
      </w:r>
      <w:r>
        <w:rPr>
          <w:rFonts w:hint="eastAsia"/>
        </w:rPr>
        <w:t>2</w:t>
      </w:r>
      <w:r>
        <w:t>, 9</w:t>
      </w:r>
      <w:r>
        <w:rPr>
          <w:rFonts w:hint="eastAsia"/>
        </w:rPr>
        <w:t>, 13</w:t>
      </w:r>
      <w:r>
        <w:t>]. In this paper, we employ a simple DD-DFE for its effectiveness in diminishing the ISI caused by multipath fading effects of UWA channels [</w:t>
      </w:r>
      <w:r>
        <w:rPr>
          <w:rFonts w:hint="eastAsia"/>
        </w:rPr>
        <w:t>13</w:t>
      </w:r>
      <w:r>
        <w:t>].</w:t>
      </w:r>
    </w:p>
    <w:p w:rsidR="003201B4" w:rsidRDefault="003201B4" w:rsidP="003201B4">
      <w:pPr>
        <w:pStyle w:val="Text"/>
      </w:pPr>
      <w:r>
        <w:t xml:space="preserve"> </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3.3 Diversity</w:t>
      </w:r>
    </w:p>
    <w:p w:rsidR="003201B4" w:rsidRDefault="003201B4" w:rsidP="003201B4">
      <w:pPr>
        <w:pStyle w:val="Text"/>
      </w:pPr>
      <w:r>
        <w:t>Diversity techniques, which are widely used for combating multipath fading effects,</w:t>
      </w:r>
      <w:r>
        <w:rPr>
          <w:rFonts w:hint="eastAsia"/>
        </w:rPr>
        <w:t xml:space="preserve"> </w:t>
      </w:r>
      <w:r>
        <w:t>can be implemented in many ways. In this paper, we adopt a relatively simple</w:t>
      </w:r>
      <w:r>
        <w:rPr>
          <w:rFonts w:hint="eastAsia"/>
        </w:rPr>
        <w:t xml:space="preserve"> </w:t>
      </w:r>
      <w:r>
        <w:t>yet effective spatial diversity technique called equal gain combining (EGC).</w:t>
      </w:r>
      <w:r>
        <w:rPr>
          <w:rFonts w:hint="eastAsia"/>
        </w:rPr>
        <w:t xml:space="preserve"> </w:t>
      </w:r>
      <w:r>
        <w:t>The EGC combines the received signals from</w:t>
      </w:r>
      <w:r>
        <w:rPr>
          <w:rFonts w:hint="eastAsia"/>
        </w:rPr>
        <w:t xml:space="preserve"> </w:t>
      </w:r>
      <w:r>
        <w:t>multiple hydrophones at different spatial locations to form a signal with a higher signal-to-noise</w:t>
      </w:r>
      <w:r>
        <w:rPr>
          <w:rFonts w:hint="eastAsia"/>
        </w:rPr>
        <w:t xml:space="preserve"> </w:t>
      </w:r>
      <w:r>
        <w:t>ratio (SNR).</w:t>
      </w:r>
      <w:r>
        <w:rPr>
          <w:rFonts w:hint="eastAsia"/>
        </w:rPr>
        <w:t xml:space="preserve"> </w:t>
      </w:r>
    </w:p>
    <w:p w:rsidR="003201B4" w:rsidRDefault="003201B4" w:rsidP="003201B4">
      <w:pPr>
        <w:pStyle w:val="Text"/>
      </w:pPr>
    </w:p>
    <w:p w:rsidR="003201B4" w:rsidRDefault="003201B4" w:rsidP="004A195A">
      <w:pPr>
        <w:pStyle w:val="Heading1"/>
      </w:pPr>
      <w:r>
        <w:lastRenderedPageBreak/>
        <w:t>SIMULATION</w:t>
      </w:r>
    </w:p>
    <w:p w:rsidR="003201B4" w:rsidRDefault="003201B4" w:rsidP="003201B4">
      <w:pPr>
        <w:pStyle w:val="StyleHeaderLeft0Firstline0"/>
      </w:pPr>
    </w:p>
    <w:p w:rsidR="003201B4" w:rsidRDefault="003201B4" w:rsidP="003201B4">
      <w:pPr>
        <w:pStyle w:val="Text"/>
      </w:pPr>
      <w:r>
        <w:t>To test the effectiveness of the proposed transceiver under fading environments, we conducted a simulation using</w:t>
      </w:r>
      <w:r>
        <w:rPr>
          <w:rFonts w:hint="eastAsia"/>
        </w:rPr>
        <w:t xml:space="preserve"> </w:t>
      </w:r>
      <w:r>
        <w:t>a five-ray Rayleigh fading channel model</w:t>
      </w:r>
      <w:r>
        <w:rPr>
          <w:rFonts w:hint="eastAsia"/>
        </w:rPr>
        <w:t xml:space="preserve"> [7]</w:t>
      </w:r>
      <w:r>
        <w:t>. In this simulation, we utilized a DS/SS QPSK modulation with a 7-bit PN code.  A (15,</w:t>
      </w:r>
      <w:r>
        <w:rPr>
          <w:rFonts w:hint="eastAsia"/>
        </w:rPr>
        <w:t xml:space="preserve"> </w:t>
      </w:r>
      <w:r>
        <w:t>11) BCH error correction code was</w:t>
      </w:r>
      <w:r>
        <w:rPr>
          <w:rFonts w:hint="eastAsia"/>
        </w:rPr>
        <w:t xml:space="preserve"> </w:t>
      </w:r>
      <w:r>
        <w:t>employed. The carrier frequency was 24</w:t>
      </w:r>
      <w:r>
        <w:rPr>
          <w:rFonts w:hint="eastAsia"/>
        </w:rPr>
        <w:t xml:space="preserve"> </w:t>
      </w:r>
      <w:r>
        <w:t>kHz, the sampling rate was 384</w:t>
      </w:r>
      <w:r>
        <w:rPr>
          <w:rFonts w:hint="eastAsia"/>
        </w:rPr>
        <w:t xml:space="preserve"> </w:t>
      </w:r>
      <w:r>
        <w:t>kHz, the symbol rate was 1985 symbols/sec,</w:t>
      </w:r>
      <w:r>
        <w:rPr>
          <w:rFonts w:hint="eastAsia"/>
        </w:rPr>
        <w:t xml:space="preserve"> </w:t>
      </w:r>
      <w:r>
        <w:t xml:space="preserve">and the SNR was set to 9 </w:t>
      </w:r>
      <w:proofErr w:type="spellStart"/>
      <w:r>
        <w:t>dB.</w:t>
      </w:r>
      <w:proofErr w:type="spellEnd"/>
      <w:r>
        <w:t xml:space="preserve"> The simulation result is shown in Table</w:t>
      </w:r>
      <w:r>
        <w:rPr>
          <w:rFonts w:hint="eastAsia"/>
        </w:rPr>
        <w:t xml:space="preserve"> 1</w:t>
      </w:r>
      <w:r>
        <w:t>. The result for</w:t>
      </w:r>
      <w:r>
        <w:rPr>
          <w:rFonts w:hint="eastAsia"/>
        </w:rPr>
        <w:t xml:space="preserve"> </w:t>
      </w:r>
      <w:r>
        <w:t>using two receivers with the EGC technique is also shown in Table</w:t>
      </w:r>
      <w:r>
        <w:rPr>
          <w:rFonts w:hint="eastAsia"/>
        </w:rPr>
        <w:t xml:space="preserve"> 1</w:t>
      </w:r>
      <w:r>
        <w:t>. We see the EGC technique does improve</w:t>
      </w:r>
      <w:r>
        <w:rPr>
          <w:rFonts w:hint="eastAsia"/>
        </w:rPr>
        <w:t xml:space="preserve"> </w:t>
      </w:r>
      <w:r>
        <w:t>the BER performance.</w:t>
      </w:r>
    </w:p>
    <w:p w:rsidR="003201B4" w:rsidRDefault="003201B4" w:rsidP="003201B4">
      <w:pPr>
        <w:pStyle w:val="Text"/>
      </w:pPr>
    </w:p>
    <w:p w:rsidR="003201B4" w:rsidRDefault="003201B4" w:rsidP="004A195A">
      <w:pPr>
        <w:pStyle w:val="Heading1"/>
      </w:pPr>
      <w:r>
        <w:t>IMPLEMENTATION</w:t>
      </w:r>
    </w:p>
    <w:p w:rsidR="003201B4" w:rsidRDefault="003201B4" w:rsidP="003201B4">
      <w:pPr>
        <w:pStyle w:val="StyleHeaderLeft0Firstline0"/>
      </w:pPr>
    </w:p>
    <w:p w:rsidR="003201B4" w:rsidRDefault="003201B4" w:rsidP="003201B4">
      <w:pPr>
        <w:pStyle w:val="Text"/>
      </w:pPr>
      <w:r>
        <w:t>Two Texas Instruments TMS</w:t>
      </w:r>
      <w:smartTag w:uri="urn:schemas-microsoft-com:office:smarttags" w:element="chmetcnv">
        <w:smartTagPr>
          <w:attr w:name="UnitName" w:val="C"/>
          <w:attr w:name="SourceValue" w:val="320"/>
          <w:attr w:name="HasSpace" w:val="True"/>
          <w:attr w:name="Negative" w:val="False"/>
          <w:attr w:name="NumberType" w:val="1"/>
          <w:attr w:name="TCSC" w:val="0"/>
        </w:smartTagPr>
        <w:r>
          <w:t>320 C</w:t>
        </w:r>
      </w:smartTag>
      <w:r>
        <w:t xml:space="preserve">6711 DSK modules </w:t>
      </w:r>
      <w:r>
        <w:rPr>
          <w:rFonts w:hint="eastAsia"/>
        </w:rPr>
        <w:t>[10]</w:t>
      </w:r>
      <w:r>
        <w:t>,</w:t>
      </w:r>
      <w:r>
        <w:rPr>
          <w:rFonts w:hint="eastAsia"/>
        </w:rPr>
        <w:t xml:space="preserve"> </w:t>
      </w:r>
      <w:r>
        <w:t>together with an ADC and a DAC, are used to build up the proposed</w:t>
      </w:r>
      <w:r>
        <w:rPr>
          <w:rFonts w:hint="eastAsia"/>
        </w:rPr>
        <w:t xml:space="preserve"> </w:t>
      </w:r>
      <w:r>
        <w:t>all-digital transceiver. The integrated circuit chips AD7891-1 and</w:t>
      </w:r>
      <w:r>
        <w:rPr>
          <w:rFonts w:hint="eastAsia"/>
        </w:rPr>
        <w:t xml:space="preserve"> </w:t>
      </w:r>
      <w:r>
        <w:t>DAC8462 of Analog Devices are used as the ADC and the DAC,</w:t>
      </w:r>
      <w:r>
        <w:rPr>
          <w:rFonts w:hint="eastAsia"/>
        </w:rPr>
        <w:t xml:space="preserve"> </w:t>
      </w:r>
      <w:r>
        <w:t>respectively, in the transceiver. In the transmitter program, either a plain text file or a simple</w:t>
      </w:r>
      <w:r>
        <w:rPr>
          <w:rFonts w:hint="eastAsia"/>
        </w:rPr>
        <w:t xml:space="preserve"> </w:t>
      </w:r>
      <w:r>
        <w:t>image file is read and then converted to binary to form a bit</w:t>
      </w:r>
      <w:r>
        <w:rPr>
          <w:rFonts w:hint="eastAsia"/>
        </w:rPr>
        <w:t xml:space="preserve"> </w:t>
      </w:r>
      <w:r>
        <w:t>stream. This bit stream, after being encoded with a (7,4) BCH</w:t>
      </w:r>
      <w:r>
        <w:rPr>
          <w:rFonts w:hint="eastAsia"/>
        </w:rPr>
        <w:t xml:space="preserve"> </w:t>
      </w:r>
      <w:r>
        <w:t>code, is further divided into frames. The preamble, the training</w:t>
      </w:r>
      <w:r>
        <w:rPr>
          <w:rFonts w:hint="eastAsia"/>
        </w:rPr>
        <w:t xml:space="preserve"> </w:t>
      </w:r>
      <w:r>
        <w:t>sequence, and the end code are added to each frame according to</w:t>
      </w:r>
      <w:r>
        <w:rPr>
          <w:rFonts w:hint="eastAsia"/>
        </w:rPr>
        <w:t xml:space="preserve"> </w:t>
      </w:r>
      <w:r>
        <w:t>Fig.</w:t>
      </w:r>
      <w:r>
        <w:rPr>
          <w:rFonts w:hint="eastAsia"/>
        </w:rPr>
        <w:t xml:space="preserve"> 1</w:t>
      </w:r>
      <w:r>
        <w:t>. Once a frame is ready, the transmitter program</w:t>
      </w:r>
      <w:r>
        <w:rPr>
          <w:rFonts w:hint="eastAsia"/>
        </w:rPr>
        <w:t xml:space="preserve"> </w:t>
      </w:r>
      <w:r>
        <w:t>enables the internal interrupt function of the transmitter DSK</w:t>
      </w:r>
      <w:r>
        <w:rPr>
          <w:rFonts w:hint="eastAsia"/>
        </w:rPr>
        <w:t xml:space="preserve"> </w:t>
      </w:r>
      <w:r>
        <w:t>module and then waits for the interrupt. To improve the computational</w:t>
      </w:r>
      <w:r>
        <w:rPr>
          <w:rFonts w:hint="eastAsia"/>
        </w:rPr>
        <w:t xml:space="preserve"> </w:t>
      </w:r>
      <w:r>
        <w:t>efficiency of the subprogram, the sample values of the QPSK</w:t>
      </w:r>
      <w:r>
        <w:rPr>
          <w:rFonts w:hint="eastAsia"/>
        </w:rPr>
        <w:t xml:space="preserve"> </w:t>
      </w:r>
      <w:r>
        <w:t>waveforms are pre</w:t>
      </w:r>
      <w:r>
        <w:rPr>
          <w:rFonts w:hint="eastAsia"/>
        </w:rPr>
        <w:t>-</w:t>
      </w:r>
      <w:r>
        <w:t>calculated and stored as a table in the</w:t>
      </w:r>
      <w:r>
        <w:rPr>
          <w:rFonts w:hint="eastAsia"/>
        </w:rPr>
        <w:t xml:space="preserve"> </w:t>
      </w:r>
      <w:r>
        <w:t>transmitter DSK module for fast accessing. The current sample</w:t>
      </w:r>
      <w:r>
        <w:rPr>
          <w:rFonts w:hint="eastAsia"/>
        </w:rPr>
        <w:t xml:space="preserve"> </w:t>
      </w:r>
      <w:r>
        <w:t>value of the selected waveform is sent to the DAC for generating</w:t>
      </w:r>
      <w:r>
        <w:rPr>
          <w:rFonts w:hint="eastAsia"/>
        </w:rPr>
        <w:t xml:space="preserve"> </w:t>
      </w:r>
      <w:r>
        <w:t>the corresponding analog waveform before the transmitter</w:t>
      </w:r>
      <w:r>
        <w:rPr>
          <w:rFonts w:hint="eastAsia"/>
        </w:rPr>
        <w:t xml:space="preserve"> </w:t>
      </w:r>
      <w:r>
        <w:t>subprogram ends. The rate of the interrupt (i.e., the sampling</w:t>
      </w:r>
      <w:r>
        <w:rPr>
          <w:rFonts w:hint="eastAsia"/>
        </w:rPr>
        <w:t xml:space="preserve"> </w:t>
      </w:r>
      <w:r>
        <w:t>rate) can be controlled by setting the value of the timer period</w:t>
      </w:r>
      <w:r>
        <w:rPr>
          <w:rFonts w:hint="eastAsia"/>
        </w:rPr>
        <w:t xml:space="preserve"> </w:t>
      </w:r>
      <w:r>
        <w:t xml:space="preserve">register. </w:t>
      </w:r>
      <w:r>
        <w:rPr>
          <w:rFonts w:hint="eastAsia"/>
        </w:rPr>
        <w:t xml:space="preserve"> </w:t>
      </w:r>
      <w:r>
        <w:t>After the transmitter interrupt subprogram is done with</w:t>
      </w:r>
      <w:r>
        <w:rPr>
          <w:rFonts w:hint="eastAsia"/>
        </w:rPr>
        <w:t xml:space="preserve"> </w:t>
      </w:r>
      <w:r>
        <w:t>transmitting a sample, the transmitter main program checks whether</w:t>
      </w:r>
      <w:r>
        <w:rPr>
          <w:rFonts w:hint="eastAsia"/>
        </w:rPr>
        <w:t xml:space="preserve"> </w:t>
      </w:r>
      <w:r>
        <w:t>the end of a frame is reached. If not, the main program will</w:t>
      </w:r>
      <w:r>
        <w:rPr>
          <w:rFonts w:hint="eastAsia"/>
        </w:rPr>
        <w:t xml:space="preserve"> </w:t>
      </w:r>
      <w:r>
        <w:t>proceed to process the next sample by going back to wait for the</w:t>
      </w:r>
      <w:r>
        <w:rPr>
          <w:rFonts w:hint="eastAsia"/>
        </w:rPr>
        <w:t xml:space="preserve"> </w:t>
      </w:r>
      <w:r>
        <w:t>interrupt, otherwise the main program will disable the DSK</w:t>
      </w:r>
      <w:r>
        <w:rPr>
          <w:rFonts w:hint="eastAsia"/>
        </w:rPr>
        <w:t xml:space="preserve"> </w:t>
      </w:r>
      <w:r>
        <w:t>internal interrupt and start processing the next frame. The main</w:t>
      </w:r>
      <w:r>
        <w:rPr>
          <w:rFonts w:hint="eastAsia"/>
        </w:rPr>
        <w:t xml:space="preserve"> </w:t>
      </w:r>
      <w:r>
        <w:t>program will end when all of the data frames are processed.</w:t>
      </w:r>
    </w:p>
    <w:p w:rsidR="003201B4" w:rsidRDefault="003201B4" w:rsidP="003201B4">
      <w:pPr>
        <w:pStyle w:val="Text"/>
      </w:pPr>
      <w:r>
        <w:t>The receiver program first enables the</w:t>
      </w:r>
      <w:r>
        <w:rPr>
          <w:rFonts w:hint="eastAsia"/>
        </w:rPr>
        <w:t xml:space="preserve"> </w:t>
      </w:r>
      <w:r>
        <w:t>internal interrupt of the receiver DSK module and then waits for</w:t>
      </w:r>
      <w:r>
        <w:rPr>
          <w:rFonts w:hint="eastAsia"/>
        </w:rPr>
        <w:t xml:space="preserve"> </w:t>
      </w:r>
      <w:r>
        <w:t>the interrupt. An interrupt will start the receiver interrupt</w:t>
      </w:r>
      <w:r>
        <w:rPr>
          <w:rFonts w:hint="eastAsia"/>
        </w:rPr>
        <w:t xml:space="preserve"> </w:t>
      </w:r>
      <w:r>
        <w:t>subprogram. The</w:t>
      </w:r>
      <w:r>
        <w:rPr>
          <w:rFonts w:hint="eastAsia"/>
        </w:rPr>
        <w:t xml:space="preserve"> </w:t>
      </w:r>
      <w:r>
        <w:t>receiver interrupt subprogram enables the ADC and lets the ADC</w:t>
      </w:r>
      <w:r>
        <w:rPr>
          <w:rFonts w:hint="eastAsia"/>
        </w:rPr>
        <w:t xml:space="preserve"> </w:t>
      </w:r>
      <w:r>
        <w:t xml:space="preserve">sample the received signal. After the receiver </w:t>
      </w:r>
      <w:r>
        <w:lastRenderedPageBreak/>
        <w:t>subprogram</w:t>
      </w:r>
      <w:r>
        <w:rPr>
          <w:rFonts w:hint="eastAsia"/>
        </w:rPr>
        <w:t xml:space="preserve"> </w:t>
      </w:r>
      <w:r>
        <w:t>ends, the receiver main program will check to see if the data</w:t>
      </w:r>
      <w:r>
        <w:rPr>
          <w:rFonts w:hint="eastAsia"/>
        </w:rPr>
        <w:t xml:space="preserve"> </w:t>
      </w:r>
      <w:r>
        <w:t>buffer is full. If not, the receiver main program will go back to</w:t>
      </w:r>
      <w:r>
        <w:rPr>
          <w:rFonts w:hint="eastAsia"/>
        </w:rPr>
        <w:t xml:space="preserve"> </w:t>
      </w:r>
      <w:r>
        <w:t>wait for the next interrupt, otherwise it will disable the</w:t>
      </w:r>
      <w:r>
        <w:rPr>
          <w:rFonts w:hint="eastAsia"/>
        </w:rPr>
        <w:t xml:space="preserve"> </w:t>
      </w:r>
      <w:r>
        <w:t>internal interrupt of the receiver DSK module. A frame of data is</w:t>
      </w:r>
      <w:r>
        <w:rPr>
          <w:rFonts w:hint="eastAsia"/>
        </w:rPr>
        <w:t xml:space="preserve"> </w:t>
      </w:r>
      <w:r>
        <w:t>resolved from the data buffer via the succeeding frame</w:t>
      </w:r>
      <w:r>
        <w:rPr>
          <w:rFonts w:hint="eastAsia"/>
        </w:rPr>
        <w:t xml:space="preserve"> </w:t>
      </w:r>
      <w:r>
        <w:t>synchronization, code synchronization, de</w:t>
      </w:r>
      <w:r>
        <w:rPr>
          <w:rFonts w:hint="eastAsia"/>
        </w:rPr>
        <w:t>-</w:t>
      </w:r>
      <w:r>
        <w:t>spreading, equalizing,</w:t>
      </w:r>
      <w:r>
        <w:rPr>
          <w:rFonts w:hint="eastAsia"/>
        </w:rPr>
        <w:t xml:space="preserve"> </w:t>
      </w:r>
      <w:r>
        <w:t>and BCH decoding processes. For enhancing the computational</w:t>
      </w:r>
      <w:r>
        <w:rPr>
          <w:rFonts w:hint="eastAsia"/>
        </w:rPr>
        <w:t xml:space="preserve"> </w:t>
      </w:r>
      <w:r>
        <w:t>efficiency of the program, the sample values of the spreading</w:t>
      </w:r>
      <w:r>
        <w:rPr>
          <w:rFonts w:hint="eastAsia"/>
        </w:rPr>
        <w:t xml:space="preserve"> </w:t>
      </w:r>
      <w:r>
        <w:t>signal required by the receiver are stored in the register for</w:t>
      </w:r>
      <w:r>
        <w:rPr>
          <w:rFonts w:hint="eastAsia"/>
        </w:rPr>
        <w:t xml:space="preserve"> </w:t>
      </w:r>
      <w:r>
        <w:t>fast accessing. After the frame of data is retrieved, the main</w:t>
      </w:r>
      <w:r>
        <w:rPr>
          <w:rFonts w:hint="eastAsia"/>
        </w:rPr>
        <w:t xml:space="preserve"> </w:t>
      </w:r>
      <w:r>
        <w:t>program is ready for processing the next frame of data and will go</w:t>
      </w:r>
      <w:r>
        <w:rPr>
          <w:rFonts w:hint="eastAsia"/>
        </w:rPr>
        <w:t xml:space="preserve"> </w:t>
      </w:r>
      <w:r>
        <w:t>back to enable the internal interrupt unless the end of data is</w:t>
      </w:r>
      <w:r>
        <w:rPr>
          <w:rFonts w:hint="eastAsia"/>
        </w:rPr>
        <w:t xml:space="preserve"> </w:t>
      </w:r>
      <w:r>
        <w:t>reached. Once the end of data is reached, the receiver main</w:t>
      </w:r>
      <w:r>
        <w:rPr>
          <w:rFonts w:hint="eastAsia"/>
        </w:rPr>
        <w:t xml:space="preserve"> </w:t>
      </w:r>
      <w:r>
        <w:t>program will display the received data on the computer</w:t>
      </w:r>
      <w:r>
        <w:rPr>
          <w:rFonts w:hint="eastAsia"/>
        </w:rPr>
        <w:t xml:space="preserve"> screen.</w:t>
      </w:r>
    </w:p>
    <w:p w:rsidR="003201B4" w:rsidRDefault="003201B4" w:rsidP="003201B4">
      <w:pPr>
        <w:pStyle w:val="Text"/>
      </w:pPr>
    </w:p>
    <w:p w:rsidR="003201B4" w:rsidRDefault="003201B4" w:rsidP="004A195A">
      <w:pPr>
        <w:pStyle w:val="Heading1"/>
      </w:pPr>
      <w:r>
        <w:t>EXPERIMENTS</w:t>
      </w:r>
    </w:p>
    <w:p w:rsidR="003201B4" w:rsidRDefault="003201B4" w:rsidP="003201B4">
      <w:pPr>
        <w:pStyle w:val="StyleHeaderLeft0Firstline0"/>
      </w:pPr>
    </w:p>
    <w:p w:rsidR="003201B4" w:rsidRDefault="003201B4" w:rsidP="003201B4">
      <w:pPr>
        <w:pStyle w:val="Text"/>
      </w:pPr>
      <w:r>
        <w:t>To evaluate the goodness of the designed transceiver, transmitting</w:t>
      </w:r>
      <w:r>
        <w:rPr>
          <w:rFonts w:hint="eastAsia"/>
        </w:rPr>
        <w:t xml:space="preserve"> </w:t>
      </w:r>
      <w:r>
        <w:t>and receiving experiments were conducted in the Underwater</w:t>
      </w:r>
      <w:r>
        <w:rPr>
          <w:rFonts w:hint="eastAsia"/>
        </w:rPr>
        <w:t xml:space="preserve"> </w:t>
      </w:r>
      <w:r>
        <w:t>Communications Laboratory at National Taiwan Ocean University</w:t>
      </w:r>
      <w:r>
        <w:rPr>
          <w:rFonts w:hint="eastAsia"/>
        </w:rPr>
        <w:t xml:space="preserve"> </w:t>
      </w:r>
      <w:r>
        <w:t>(NTOU). At the transmitter end, a B&amp;K</w:t>
      </w:r>
      <w:r>
        <w:rPr>
          <w:rFonts w:hint="eastAsia"/>
        </w:rPr>
        <w:t xml:space="preserve"> </w:t>
      </w:r>
      <w:r>
        <w:t>2713 power</w:t>
      </w:r>
      <w:r>
        <w:rPr>
          <w:rFonts w:hint="eastAsia"/>
        </w:rPr>
        <w:t xml:space="preserve"> </w:t>
      </w:r>
      <w:r>
        <w:t>amplifier was used to magnify the transmitted signal waveform, and</w:t>
      </w:r>
      <w:r>
        <w:rPr>
          <w:rFonts w:hint="eastAsia"/>
        </w:rPr>
        <w:t xml:space="preserve"> </w:t>
      </w:r>
      <w:r>
        <w:t>a B&amp;K</w:t>
      </w:r>
      <w:r>
        <w:rPr>
          <w:rFonts w:hint="eastAsia"/>
        </w:rPr>
        <w:t xml:space="preserve"> </w:t>
      </w:r>
      <w:r>
        <w:t>8103 hydrophone was used as a sound transmitter</w:t>
      </w:r>
      <w:r>
        <w:rPr>
          <w:rFonts w:hint="eastAsia"/>
        </w:rPr>
        <w:t xml:space="preserve"> </w:t>
      </w:r>
      <w:r>
        <w:t>(projector). At the receiving end, three B&amp;K</w:t>
      </w:r>
      <w:r>
        <w:rPr>
          <w:rFonts w:hint="eastAsia"/>
        </w:rPr>
        <w:t xml:space="preserve"> </w:t>
      </w:r>
      <w:r>
        <w:t>8104 hydrophones</w:t>
      </w:r>
      <w:r>
        <w:rPr>
          <w:rFonts w:hint="eastAsia"/>
        </w:rPr>
        <w:t xml:space="preserve"> </w:t>
      </w:r>
      <w:r>
        <w:t>were employed as a wide-range measuring transducer, and the</w:t>
      </w:r>
      <w:r>
        <w:rPr>
          <w:rFonts w:hint="eastAsia"/>
        </w:rPr>
        <w:t xml:space="preserve"> </w:t>
      </w:r>
      <w:r>
        <w:t>signals received by the hydrophones were filtered and boosted by a</w:t>
      </w:r>
      <w:r>
        <w:rPr>
          <w:rFonts w:hint="eastAsia"/>
        </w:rPr>
        <w:t xml:space="preserve"> </w:t>
      </w:r>
      <w:r>
        <w:t>B&amp;K</w:t>
      </w:r>
      <w:r>
        <w:rPr>
          <w:rFonts w:hint="eastAsia"/>
        </w:rPr>
        <w:t xml:space="preserve"> </w:t>
      </w:r>
      <w:r>
        <w:t>2635 charge amplifier. Note that the water tank is not</w:t>
      </w:r>
      <w:r>
        <w:rPr>
          <w:rFonts w:hint="eastAsia"/>
        </w:rPr>
        <w:t xml:space="preserve"> </w:t>
      </w:r>
      <w:r>
        <w:t>an anechoic tank. Its glassy surfaces yield strong reverberations</w:t>
      </w:r>
      <w:r>
        <w:rPr>
          <w:rFonts w:hint="eastAsia"/>
        </w:rPr>
        <w:t xml:space="preserve"> </w:t>
      </w:r>
      <w:r>
        <w:t xml:space="preserve">which cause severe multipath fading effects. </w:t>
      </w:r>
    </w:p>
    <w:p w:rsidR="003201B4" w:rsidRDefault="003201B4" w:rsidP="003201B4">
      <w:pPr>
        <w:pStyle w:val="Text"/>
      </w:pPr>
      <w:r>
        <w:t xml:space="preserve">Due to the strong reverberations of the water tank, the </w:t>
      </w:r>
      <w:proofErr w:type="spellStart"/>
      <w:r>
        <w:t>intersymbol</w:t>
      </w:r>
      <w:proofErr w:type="spellEnd"/>
      <w:r>
        <w:t xml:space="preserve"> interference</w:t>
      </w:r>
      <w:r>
        <w:rPr>
          <w:rFonts w:hint="eastAsia"/>
        </w:rPr>
        <w:t xml:space="preserve"> </w:t>
      </w:r>
      <w:r>
        <w:t>is in fact the dominating impairment of water tank channel.</w:t>
      </w:r>
      <w:r>
        <w:rPr>
          <w:rFonts w:hint="eastAsia"/>
        </w:rPr>
        <w:t xml:space="preserve"> </w:t>
      </w:r>
      <w:r>
        <w:t>We found that increasing the power level of the transmitted signal could not</w:t>
      </w:r>
      <w:r>
        <w:rPr>
          <w:rFonts w:hint="eastAsia"/>
        </w:rPr>
        <w:t xml:space="preserve"> </w:t>
      </w:r>
      <w:r>
        <w:t>significantly improve the system performance. Therefore, the power and noise levels</w:t>
      </w:r>
      <w:r>
        <w:rPr>
          <w:rFonts w:hint="eastAsia"/>
        </w:rPr>
        <w:t xml:space="preserve"> </w:t>
      </w:r>
      <w:r>
        <w:t>are not specified in our experiments.</w:t>
      </w:r>
    </w:p>
    <w:p w:rsidR="003201B4" w:rsidRDefault="003201B4" w:rsidP="003201B4">
      <w:pPr>
        <w:pStyle w:val="Text"/>
      </w:pPr>
      <w:r>
        <w:t>In all of the experiments, the carrier frequency is 18.750</w:t>
      </w:r>
      <w:r>
        <w:rPr>
          <w:rFonts w:hint="eastAsia"/>
        </w:rPr>
        <w:t xml:space="preserve"> k</w:t>
      </w:r>
      <w:r>
        <w:t>Hz,</w:t>
      </w:r>
      <w:r>
        <w:rPr>
          <w:rFonts w:hint="eastAsia"/>
        </w:rPr>
        <w:t xml:space="preserve"> </w:t>
      </w:r>
      <w:r>
        <w:t>the sampling rate is 150</w:t>
      </w:r>
      <w:r>
        <w:rPr>
          <w:rFonts w:hint="eastAsia"/>
        </w:rPr>
        <w:t xml:space="preserve"> k</w:t>
      </w:r>
      <w:r>
        <w:t>Hz, the frame length is 224</w:t>
      </w:r>
      <w:r>
        <w:rPr>
          <w:rFonts w:hint="eastAsia"/>
        </w:rPr>
        <w:t xml:space="preserve"> </w:t>
      </w:r>
      <w:r>
        <w:t>bits/frame,</w:t>
      </w:r>
      <w:r>
        <w:rPr>
          <w:rFonts w:hint="eastAsia"/>
        </w:rPr>
        <w:t xml:space="preserve"> </w:t>
      </w:r>
      <w:r>
        <w:t>and the data rate is 1,210</w:t>
      </w:r>
      <w:r>
        <w:rPr>
          <w:rFonts w:hint="eastAsia"/>
        </w:rPr>
        <w:t xml:space="preserve"> </w:t>
      </w:r>
      <w:r>
        <w:t>bits/sec. Since the QPSK modulation is</w:t>
      </w:r>
      <w:r>
        <w:rPr>
          <w:rFonts w:hint="eastAsia"/>
        </w:rPr>
        <w:t xml:space="preserve"> </w:t>
      </w:r>
      <w:r>
        <w:t>adopted, the symbol rate is 605 symbols/sec. We used different PN codes</w:t>
      </w:r>
      <w:r>
        <w:rPr>
          <w:rFonts w:hint="eastAsia"/>
        </w:rPr>
        <w:t xml:space="preserve"> </w:t>
      </w:r>
      <w:r>
        <w:t>for the preamble and the data. The spreading code for the</w:t>
      </w:r>
      <w:r>
        <w:rPr>
          <w:rFonts w:hint="eastAsia"/>
        </w:rPr>
        <w:t xml:space="preserve"> </w:t>
      </w:r>
      <w:r>
        <w:t>preamble is a 32-bit PN sequence, while the one for the data is</w:t>
      </w:r>
      <w:r>
        <w:rPr>
          <w:rFonts w:hint="eastAsia"/>
        </w:rPr>
        <w:t xml:space="preserve"> </w:t>
      </w:r>
      <w:r>
        <w:t>a 31-bit PN sequence.</w:t>
      </w:r>
    </w:p>
    <w:p w:rsidR="003201B4" w:rsidRDefault="003201B4" w:rsidP="003201B4">
      <w:pPr>
        <w:pStyle w:val="Text"/>
      </w:pPr>
    </w:p>
    <w:p w:rsidR="003201B4" w:rsidRDefault="003201B4" w:rsidP="004A195A">
      <w:pPr>
        <w:pStyle w:val="Heading1"/>
      </w:pPr>
      <w:r>
        <w:t>Conclusion</w:t>
      </w:r>
    </w:p>
    <w:p w:rsidR="003201B4" w:rsidRDefault="003201B4" w:rsidP="003201B4"/>
    <w:p w:rsidR="003201B4" w:rsidRDefault="003201B4" w:rsidP="003201B4">
      <w:pPr>
        <w:pStyle w:val="Text"/>
      </w:pPr>
      <w:r>
        <w:t>Unlike terrestrial wireless communications in which data is</w:t>
      </w:r>
      <w:r>
        <w:rPr>
          <w:rFonts w:hint="eastAsia"/>
        </w:rPr>
        <w:t xml:space="preserve"> </w:t>
      </w:r>
      <w:r>
        <w:t xml:space="preserve">transmitted by means of the </w:t>
      </w:r>
      <w:r>
        <w:lastRenderedPageBreak/>
        <w:t>electromagnetic wave, underwater</w:t>
      </w:r>
      <w:r>
        <w:rPr>
          <w:rFonts w:hint="eastAsia"/>
        </w:rPr>
        <w:t xml:space="preserve"> </w:t>
      </w:r>
      <w:r>
        <w:t>communications use the acoustic wave instead. The propagation</w:t>
      </w:r>
      <w:r>
        <w:rPr>
          <w:rFonts w:hint="eastAsia"/>
        </w:rPr>
        <w:t xml:space="preserve"> </w:t>
      </w:r>
      <w:r>
        <w:t>characteristics of the acoustic wave create a challenging</w:t>
      </w:r>
      <w:r>
        <w:rPr>
          <w:rFonts w:hint="eastAsia"/>
        </w:rPr>
        <w:t xml:space="preserve"> </w:t>
      </w:r>
      <w:r>
        <w:t>environment for establishing reliable data transmissions. In this paper, an</w:t>
      </w:r>
      <w:r>
        <w:rPr>
          <w:rFonts w:hint="eastAsia"/>
        </w:rPr>
        <w:t xml:space="preserve"> </w:t>
      </w:r>
      <w:r>
        <w:t>all-digital real-time UWA transceiver is proposed.</w:t>
      </w:r>
      <w:r>
        <w:rPr>
          <w:rFonts w:hint="eastAsia"/>
        </w:rPr>
        <w:t xml:space="preserve"> </w:t>
      </w:r>
      <w:r>
        <w:t xml:space="preserve">The main contribution of this paper is that it integrates </w:t>
      </w:r>
      <w:r w:rsidR="00F35A98">
        <w:t>many state-of-the-art digital communications</w:t>
      </w:r>
      <w:r>
        <w:t xml:space="preserve"> and signal processing techniques into one</w:t>
      </w:r>
      <w:r>
        <w:rPr>
          <w:rFonts w:hint="eastAsia"/>
        </w:rPr>
        <w:t xml:space="preserve"> </w:t>
      </w:r>
      <w:r>
        <w:t>working UWA transceiver, efficiently implements the transceiver on DS</w:t>
      </w:r>
      <w:r>
        <w:rPr>
          <w:rFonts w:hint="eastAsia"/>
        </w:rPr>
        <w:t>K</w:t>
      </w:r>
      <w:r>
        <w:t xml:space="preserve"> modules,</w:t>
      </w:r>
      <w:r>
        <w:rPr>
          <w:rFonts w:hint="eastAsia"/>
        </w:rPr>
        <w:t xml:space="preserve"> </w:t>
      </w:r>
      <w:r>
        <w:t>and successfully tests the implementation in real-time data transmissions</w:t>
      </w:r>
      <w:r>
        <w:rPr>
          <w:rFonts w:hint="eastAsia"/>
        </w:rPr>
        <w:t xml:space="preserve"> </w:t>
      </w:r>
      <w:r>
        <w:t>over an experimental UWA channel. Specifically, the DS/SS, the EGC diversity,</w:t>
      </w:r>
      <w:r>
        <w:rPr>
          <w:rFonts w:hint="eastAsia"/>
        </w:rPr>
        <w:t xml:space="preserve"> </w:t>
      </w:r>
      <w:r>
        <w:t>the DD-DFE equalization, and the BCH</w:t>
      </w:r>
      <w:r>
        <w:rPr>
          <w:rFonts w:hint="eastAsia"/>
        </w:rPr>
        <w:t xml:space="preserve"> </w:t>
      </w:r>
      <w:r>
        <w:t>channel coding techniques are utilized by the transceiver to achieve effective communications through the UWA channel. The</w:t>
      </w:r>
      <w:r>
        <w:rPr>
          <w:rFonts w:hint="eastAsia"/>
        </w:rPr>
        <w:t xml:space="preserve"> </w:t>
      </w:r>
      <w:r>
        <w:t>proposed transceiver is implemented on two TMS</w:t>
      </w:r>
      <w:smartTag w:uri="urn:schemas-microsoft-com:office:smarttags" w:element="chmetcnv">
        <w:smartTagPr>
          <w:attr w:name="UnitName" w:val="C"/>
          <w:attr w:name="SourceValue" w:val="320"/>
          <w:attr w:name="HasSpace" w:val="True"/>
          <w:attr w:name="Negative" w:val="False"/>
          <w:attr w:name="NumberType" w:val="1"/>
          <w:attr w:name="TCSC" w:val="0"/>
        </w:smartTagPr>
        <w:r>
          <w:t>320 C</w:t>
        </w:r>
      </w:smartTag>
      <w:r>
        <w:t>6711 DSK</w:t>
      </w:r>
      <w:r>
        <w:rPr>
          <w:rFonts w:hint="eastAsia"/>
        </w:rPr>
        <w:t xml:space="preserve"> </w:t>
      </w:r>
      <w:r>
        <w:t>modules, one as the transmitter and the other as the receiver. The</w:t>
      </w:r>
      <w:r>
        <w:rPr>
          <w:rFonts w:hint="eastAsia"/>
        </w:rPr>
        <w:t xml:space="preserve"> </w:t>
      </w:r>
      <w:r>
        <w:t>implementation for the transceiver is simple yet effective. The</w:t>
      </w:r>
      <w:r>
        <w:rPr>
          <w:rFonts w:hint="eastAsia"/>
        </w:rPr>
        <w:t xml:space="preserve"> </w:t>
      </w:r>
      <w:r>
        <w:t>goodness of the implemented transmitter is tested by real-time</w:t>
      </w:r>
      <w:r>
        <w:rPr>
          <w:rFonts w:hint="eastAsia"/>
        </w:rPr>
        <w:t xml:space="preserve"> </w:t>
      </w:r>
      <w:r>
        <w:t>data transmissions through an experimental water tank mimicking</w:t>
      </w:r>
      <w:r>
        <w:rPr>
          <w:rFonts w:hint="eastAsia"/>
        </w:rPr>
        <w:t xml:space="preserve"> </w:t>
      </w:r>
      <w:r>
        <w:t>the actual UWA channel. The test result indicates that, although</w:t>
      </w:r>
      <w:r>
        <w:rPr>
          <w:rFonts w:hint="eastAsia"/>
        </w:rPr>
        <w:t xml:space="preserve"> </w:t>
      </w:r>
      <w:r>
        <w:t>the water tank suffers from severe reverberations, reliable data</w:t>
      </w:r>
      <w:r>
        <w:rPr>
          <w:rFonts w:hint="eastAsia"/>
        </w:rPr>
        <w:t xml:space="preserve"> </w:t>
      </w:r>
      <w:r>
        <w:t>transmissions can still be accomplished by the proposed transceiver.</w:t>
      </w:r>
      <w:r>
        <w:rPr>
          <w:rFonts w:hint="eastAsia"/>
        </w:rPr>
        <w:t xml:space="preserve"> </w:t>
      </w:r>
    </w:p>
    <w:p w:rsidR="003201B4" w:rsidRDefault="003201B4" w:rsidP="003201B4">
      <w:pPr>
        <w:pStyle w:val="Text"/>
      </w:pPr>
    </w:p>
    <w:p w:rsidR="003201B4" w:rsidRDefault="003201B4" w:rsidP="004A195A">
      <w:pPr>
        <w:pStyle w:val="ABSTRACT0"/>
      </w:pPr>
      <w:r>
        <w:t>References</w:t>
      </w:r>
    </w:p>
    <w:p w:rsidR="003201B4" w:rsidRDefault="003201B4" w:rsidP="003201B4">
      <w:pPr>
        <w:jc w:val="both"/>
      </w:pPr>
    </w:p>
    <w:p w:rsidR="003201B4" w:rsidRPr="00F952F0" w:rsidRDefault="003201B4" w:rsidP="003201B4">
      <w:pPr>
        <w:pStyle w:val="References"/>
        <w:numPr>
          <w:ilvl w:val="0"/>
          <w:numId w:val="1"/>
        </w:numPr>
        <w:jc w:val="both"/>
        <w:rPr>
          <w:b w:val="0"/>
          <w:sz w:val="20"/>
          <w:szCs w:val="20"/>
        </w:rPr>
      </w:pPr>
      <w:r w:rsidRPr="00F952F0">
        <w:rPr>
          <w:b w:val="0"/>
          <w:sz w:val="20"/>
          <w:szCs w:val="20"/>
        </w:rPr>
        <w:t>Choi</w:t>
      </w:r>
      <w:r w:rsidRPr="00F952F0">
        <w:rPr>
          <w:rFonts w:hint="eastAsia"/>
          <w:b w:val="0"/>
          <w:sz w:val="20"/>
          <w:szCs w:val="20"/>
        </w:rPr>
        <w:t xml:space="preserve">, </w:t>
      </w:r>
      <w:r w:rsidRPr="00F952F0">
        <w:rPr>
          <w:b w:val="0"/>
          <w:sz w:val="20"/>
          <w:szCs w:val="20"/>
        </w:rPr>
        <w:t>Y., Kim</w:t>
      </w:r>
      <w:r w:rsidRPr="00F952F0">
        <w:rPr>
          <w:rFonts w:hint="eastAsia"/>
          <w:b w:val="0"/>
          <w:sz w:val="20"/>
          <w:szCs w:val="20"/>
        </w:rPr>
        <w:t xml:space="preserve">, </w:t>
      </w:r>
      <w:r w:rsidRPr="00F952F0">
        <w:rPr>
          <w:b w:val="0"/>
          <w:sz w:val="20"/>
          <w:szCs w:val="20"/>
        </w:rPr>
        <w:t>S.-M., Park</w:t>
      </w:r>
      <w:r w:rsidRPr="00F952F0">
        <w:rPr>
          <w:rFonts w:hint="eastAsia"/>
          <w:b w:val="0"/>
          <w:sz w:val="20"/>
          <w:szCs w:val="20"/>
        </w:rPr>
        <w:t xml:space="preserve">, </w:t>
      </w:r>
      <w:r w:rsidRPr="00F952F0">
        <w:rPr>
          <w:b w:val="0"/>
          <w:sz w:val="20"/>
          <w:szCs w:val="20"/>
        </w:rPr>
        <w:t>J.-W., Lim</w:t>
      </w:r>
      <w:r w:rsidRPr="00F952F0">
        <w:rPr>
          <w:rFonts w:hint="eastAsia"/>
          <w:b w:val="0"/>
          <w:sz w:val="20"/>
          <w:szCs w:val="20"/>
        </w:rPr>
        <w:t xml:space="preserve">, </w:t>
      </w:r>
      <w:r w:rsidRPr="00F952F0">
        <w:rPr>
          <w:b w:val="0"/>
          <w:sz w:val="20"/>
          <w:szCs w:val="20"/>
        </w:rPr>
        <w:t xml:space="preserve">Y.-K., and </w:t>
      </w:r>
      <w:proofErr w:type="spellStart"/>
      <w:r w:rsidRPr="00F952F0">
        <w:rPr>
          <w:b w:val="0"/>
          <w:sz w:val="20"/>
          <w:szCs w:val="20"/>
        </w:rPr>
        <w:t>Ko</w:t>
      </w:r>
      <w:proofErr w:type="spellEnd"/>
      <w:r w:rsidRPr="00F952F0">
        <w:rPr>
          <w:rFonts w:hint="eastAsia"/>
          <w:b w:val="0"/>
          <w:sz w:val="20"/>
          <w:szCs w:val="20"/>
        </w:rPr>
        <w:t xml:space="preserve">, </w:t>
      </w:r>
      <w:r w:rsidRPr="00F952F0">
        <w:rPr>
          <w:b w:val="0"/>
          <w:sz w:val="20"/>
          <w:szCs w:val="20"/>
        </w:rPr>
        <w:t xml:space="preserve">H.-L., “A </w:t>
      </w:r>
      <w:r w:rsidRPr="00F952F0">
        <w:rPr>
          <w:rFonts w:hint="eastAsia"/>
          <w:b w:val="0"/>
          <w:sz w:val="20"/>
          <w:szCs w:val="20"/>
        </w:rPr>
        <w:t>di</w:t>
      </w:r>
      <w:r w:rsidRPr="00F952F0">
        <w:rPr>
          <w:b w:val="0"/>
          <w:sz w:val="20"/>
          <w:szCs w:val="20"/>
        </w:rPr>
        <w:t xml:space="preserve">gital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t</w:t>
      </w:r>
      <w:r w:rsidRPr="00F952F0">
        <w:rPr>
          <w:b w:val="0"/>
          <w:sz w:val="20"/>
          <w:szCs w:val="20"/>
        </w:rPr>
        <w:t xml:space="preserve">ransceiver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 without PLL and DLL,”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 xml:space="preserve">ol. 4, pp. 1781-1785 </w:t>
      </w:r>
      <w:r w:rsidRPr="00F952F0">
        <w:rPr>
          <w:rFonts w:hint="eastAsia"/>
          <w:b w:val="0"/>
          <w:sz w:val="20"/>
          <w:szCs w:val="20"/>
        </w:rPr>
        <w:t>(</w:t>
      </w:r>
      <w:r w:rsidRPr="00F952F0">
        <w:rPr>
          <w:b w:val="0"/>
          <w:sz w:val="20"/>
          <w:szCs w:val="20"/>
        </w:rPr>
        <w:t>2003</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Choi</w:t>
      </w:r>
      <w:r w:rsidRPr="00F952F0">
        <w:rPr>
          <w:rFonts w:hint="eastAsia"/>
          <w:b w:val="0"/>
          <w:sz w:val="20"/>
          <w:szCs w:val="20"/>
        </w:rPr>
        <w:t xml:space="preserve">, </w:t>
      </w:r>
      <w:r w:rsidRPr="00F952F0">
        <w:rPr>
          <w:b w:val="0"/>
          <w:sz w:val="20"/>
          <w:szCs w:val="20"/>
        </w:rPr>
        <w:t>Y., Park</w:t>
      </w:r>
      <w:r w:rsidRPr="00F952F0">
        <w:rPr>
          <w:rFonts w:hint="eastAsia"/>
          <w:b w:val="0"/>
          <w:sz w:val="20"/>
          <w:szCs w:val="20"/>
        </w:rPr>
        <w:t xml:space="preserve">, </w:t>
      </w:r>
      <w:r w:rsidRPr="00F952F0">
        <w:rPr>
          <w:b w:val="0"/>
          <w:sz w:val="20"/>
          <w:szCs w:val="20"/>
        </w:rPr>
        <w:t>J.-W., Kim</w:t>
      </w:r>
      <w:r w:rsidRPr="00F952F0">
        <w:rPr>
          <w:rFonts w:hint="eastAsia"/>
          <w:b w:val="0"/>
          <w:sz w:val="20"/>
          <w:szCs w:val="20"/>
        </w:rPr>
        <w:t xml:space="preserve">, </w:t>
      </w:r>
      <w:r w:rsidRPr="00F952F0">
        <w:rPr>
          <w:b w:val="0"/>
          <w:sz w:val="20"/>
          <w:szCs w:val="20"/>
        </w:rPr>
        <w:t>S.-M., and Lim</w:t>
      </w:r>
      <w:r w:rsidRPr="00F952F0">
        <w:rPr>
          <w:rFonts w:hint="eastAsia"/>
          <w:b w:val="0"/>
          <w:sz w:val="20"/>
          <w:szCs w:val="20"/>
        </w:rPr>
        <w:t xml:space="preserve">, </w:t>
      </w:r>
      <w:r w:rsidRPr="00F952F0">
        <w:rPr>
          <w:b w:val="0"/>
          <w:sz w:val="20"/>
          <w:szCs w:val="20"/>
        </w:rPr>
        <w:t xml:space="preserve">Y.-K., “A </w:t>
      </w:r>
      <w:r w:rsidRPr="00F952F0">
        <w:rPr>
          <w:rFonts w:hint="eastAsia"/>
          <w:b w:val="0"/>
          <w:sz w:val="20"/>
          <w:szCs w:val="20"/>
        </w:rPr>
        <w:t>p</w:t>
      </w:r>
      <w:r w:rsidRPr="00F952F0">
        <w:rPr>
          <w:b w:val="0"/>
          <w:sz w:val="20"/>
          <w:szCs w:val="20"/>
        </w:rPr>
        <w:t xml:space="preserve">hase </w:t>
      </w:r>
      <w:r w:rsidRPr="00F952F0">
        <w:rPr>
          <w:rFonts w:hint="eastAsia"/>
          <w:b w:val="0"/>
          <w:sz w:val="20"/>
          <w:szCs w:val="20"/>
        </w:rPr>
        <w:t>c</w:t>
      </w:r>
      <w:r w:rsidRPr="00F952F0">
        <w:rPr>
          <w:b w:val="0"/>
          <w:sz w:val="20"/>
          <w:szCs w:val="20"/>
        </w:rPr>
        <w:t xml:space="preserve">oherent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t</w:t>
      </w:r>
      <w:r w:rsidRPr="00F952F0">
        <w:rPr>
          <w:b w:val="0"/>
          <w:sz w:val="20"/>
          <w:szCs w:val="20"/>
        </w:rPr>
        <w:t xml:space="preserve">ransmitter and </w:t>
      </w:r>
      <w:r w:rsidRPr="00F952F0">
        <w:rPr>
          <w:rFonts w:hint="eastAsia"/>
          <w:b w:val="0"/>
          <w:sz w:val="20"/>
          <w:szCs w:val="20"/>
        </w:rPr>
        <w:t>r</w:t>
      </w:r>
      <w:r w:rsidRPr="00F952F0">
        <w:rPr>
          <w:b w:val="0"/>
          <w:sz w:val="20"/>
          <w:szCs w:val="20"/>
        </w:rPr>
        <w:t xml:space="preserve">eceiver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ystems,” </w:t>
      </w:r>
      <w:r w:rsidRPr="00F952F0">
        <w:rPr>
          <w:b w:val="0"/>
          <w:i/>
          <w:sz w:val="20"/>
          <w:szCs w:val="20"/>
        </w:rPr>
        <w:t>Proc</w:t>
      </w:r>
      <w:r w:rsidRPr="00F952F0">
        <w:rPr>
          <w:rFonts w:hint="eastAsia"/>
          <w:b w:val="0"/>
          <w:i/>
          <w:sz w:val="20"/>
          <w:szCs w:val="20"/>
        </w:rPr>
        <w:t>eeding</w:t>
      </w:r>
      <w:r w:rsidRPr="00F952F0">
        <w:rPr>
          <w:b w:val="0"/>
          <w:i/>
          <w:sz w:val="20"/>
          <w:szCs w:val="20"/>
        </w:rPr>
        <w:t xml:space="preserve"> of the 35th Southeastern Symposium on System Theory</w:t>
      </w:r>
      <w:r w:rsidRPr="00F952F0">
        <w:rPr>
          <w:b w:val="0"/>
          <w:sz w:val="20"/>
          <w:szCs w:val="20"/>
        </w:rPr>
        <w:t>, pp. 79-83</w:t>
      </w:r>
      <w:r w:rsidRPr="00F952F0">
        <w:rPr>
          <w:rFonts w:hint="eastAsia"/>
          <w:b w:val="0"/>
          <w:sz w:val="20"/>
          <w:szCs w:val="20"/>
        </w:rPr>
        <w:t xml:space="preserve"> (</w:t>
      </w:r>
      <w:r w:rsidRPr="00F952F0">
        <w:rPr>
          <w:b w:val="0"/>
          <w:sz w:val="20"/>
          <w:szCs w:val="20"/>
        </w:rPr>
        <w:t>2003</w:t>
      </w:r>
      <w:r w:rsidRPr="00F952F0">
        <w:rPr>
          <w:rFonts w:hint="eastAsia"/>
          <w:b w:val="0"/>
          <w:sz w:val="20"/>
          <w:szCs w:val="20"/>
        </w:rPr>
        <w:t>)</w:t>
      </w:r>
      <w:r w:rsidRPr="00F952F0">
        <w:rPr>
          <w:b w:val="0"/>
          <w:sz w:val="20"/>
          <w:szCs w:val="20"/>
        </w:rPr>
        <w:t>.</w:t>
      </w:r>
    </w:p>
    <w:p w:rsidR="003201B4" w:rsidRDefault="003201B4" w:rsidP="003201B4">
      <w:pPr>
        <w:pStyle w:val="References"/>
        <w:numPr>
          <w:ilvl w:val="0"/>
          <w:numId w:val="1"/>
        </w:numPr>
        <w:jc w:val="both"/>
        <w:rPr>
          <w:b w:val="0"/>
          <w:sz w:val="20"/>
          <w:szCs w:val="20"/>
        </w:rPr>
      </w:pPr>
      <w:proofErr w:type="spellStart"/>
      <w:r w:rsidRPr="00F952F0">
        <w:rPr>
          <w:b w:val="0"/>
          <w:sz w:val="20"/>
          <w:szCs w:val="20"/>
        </w:rPr>
        <w:t>Kilfoyle</w:t>
      </w:r>
      <w:proofErr w:type="spellEnd"/>
      <w:r w:rsidRPr="00F952F0">
        <w:rPr>
          <w:rFonts w:hint="eastAsia"/>
          <w:b w:val="0"/>
          <w:sz w:val="20"/>
          <w:szCs w:val="20"/>
        </w:rPr>
        <w:t xml:space="preserve">, </w:t>
      </w:r>
      <w:r w:rsidRPr="00F952F0">
        <w:rPr>
          <w:b w:val="0"/>
          <w:sz w:val="20"/>
          <w:szCs w:val="20"/>
        </w:rPr>
        <w:t xml:space="preserve">D. B. and </w:t>
      </w:r>
      <w:proofErr w:type="spellStart"/>
      <w:r w:rsidRPr="00F952F0">
        <w:rPr>
          <w:b w:val="0"/>
          <w:sz w:val="20"/>
          <w:szCs w:val="20"/>
        </w:rPr>
        <w:t>Baggeroer</w:t>
      </w:r>
      <w:proofErr w:type="spellEnd"/>
      <w:r w:rsidRPr="00F952F0">
        <w:rPr>
          <w:rFonts w:hint="eastAsia"/>
          <w:b w:val="0"/>
          <w:sz w:val="20"/>
          <w:szCs w:val="20"/>
        </w:rPr>
        <w:t xml:space="preserve">, </w:t>
      </w:r>
      <w:r w:rsidRPr="00F952F0">
        <w:rPr>
          <w:b w:val="0"/>
          <w:sz w:val="20"/>
          <w:szCs w:val="20"/>
        </w:rPr>
        <w:t xml:space="preserve">A. B., “The </w:t>
      </w:r>
      <w:r w:rsidRPr="00F952F0">
        <w:rPr>
          <w:rFonts w:hint="eastAsia"/>
          <w:b w:val="0"/>
          <w:sz w:val="20"/>
          <w:szCs w:val="20"/>
        </w:rPr>
        <w:t>s</w:t>
      </w:r>
      <w:r w:rsidRPr="00F952F0">
        <w:rPr>
          <w:b w:val="0"/>
          <w:sz w:val="20"/>
          <w:szCs w:val="20"/>
        </w:rPr>
        <w:t xml:space="preserve">tate of the </w:t>
      </w:r>
      <w:r w:rsidRPr="00F952F0">
        <w:rPr>
          <w:rFonts w:hint="eastAsia"/>
          <w:b w:val="0"/>
          <w:sz w:val="20"/>
          <w:szCs w:val="20"/>
        </w:rPr>
        <w:t>a</w:t>
      </w:r>
      <w:r w:rsidRPr="00F952F0">
        <w:rPr>
          <w:b w:val="0"/>
          <w:sz w:val="20"/>
          <w:szCs w:val="20"/>
        </w:rPr>
        <w:t xml:space="preserve">rt in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t</w:t>
      </w:r>
      <w:r w:rsidRPr="00F952F0">
        <w:rPr>
          <w:b w:val="0"/>
          <w:sz w:val="20"/>
          <w:szCs w:val="20"/>
        </w:rPr>
        <w:t xml:space="preserve">elemetry,”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25, </w:t>
      </w:r>
      <w:r w:rsidRPr="00F952F0">
        <w:rPr>
          <w:rFonts w:hint="eastAsia"/>
          <w:b w:val="0"/>
          <w:sz w:val="20"/>
          <w:szCs w:val="20"/>
        </w:rPr>
        <w:t xml:space="preserve">No. 1, </w:t>
      </w:r>
      <w:r w:rsidRPr="00F952F0">
        <w:rPr>
          <w:b w:val="0"/>
          <w:sz w:val="20"/>
          <w:szCs w:val="20"/>
        </w:rPr>
        <w:t xml:space="preserve">pp. 4-27 </w:t>
      </w:r>
      <w:r w:rsidRPr="00F952F0">
        <w:rPr>
          <w:rFonts w:hint="eastAsia"/>
          <w:b w:val="0"/>
          <w:sz w:val="20"/>
          <w:szCs w:val="20"/>
        </w:rPr>
        <w:t>(</w:t>
      </w:r>
      <w:r w:rsidRPr="00F952F0">
        <w:rPr>
          <w:b w:val="0"/>
          <w:sz w:val="20"/>
          <w:szCs w:val="20"/>
        </w:rPr>
        <w:t>2000</w:t>
      </w:r>
      <w:r w:rsidRPr="00F952F0">
        <w:rPr>
          <w:rFonts w:hint="eastAsia"/>
          <w:b w:val="0"/>
          <w:sz w:val="20"/>
          <w:szCs w:val="20"/>
        </w:rPr>
        <w:t>)</w:t>
      </w:r>
      <w:r w:rsidRPr="00F952F0">
        <w:rPr>
          <w:b w:val="0"/>
          <w:sz w:val="20"/>
          <w:szCs w:val="20"/>
        </w:rPr>
        <w:t>.</w:t>
      </w: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Pr="00F952F0" w:rsidRDefault="007C73F8" w:rsidP="007C73F8">
      <w:pPr>
        <w:pStyle w:val="References"/>
        <w:jc w:val="both"/>
        <w:rPr>
          <w:b w:val="0"/>
          <w:sz w:val="20"/>
          <w:szCs w:val="20"/>
        </w:rPr>
      </w:pPr>
    </w:p>
    <w:p w:rsidR="003201B4" w:rsidRDefault="003201B4" w:rsidP="003201B4">
      <w:pPr>
        <w:pStyle w:val="References"/>
        <w:numPr>
          <w:ilvl w:val="0"/>
          <w:numId w:val="1"/>
        </w:numPr>
        <w:jc w:val="both"/>
        <w:rPr>
          <w:b w:val="0"/>
          <w:sz w:val="20"/>
          <w:szCs w:val="20"/>
        </w:rPr>
      </w:pPr>
      <w:proofErr w:type="spellStart"/>
      <w:r w:rsidRPr="00F952F0">
        <w:rPr>
          <w:b w:val="0"/>
          <w:sz w:val="20"/>
          <w:szCs w:val="20"/>
        </w:rPr>
        <w:lastRenderedPageBreak/>
        <w:t>Labat</w:t>
      </w:r>
      <w:proofErr w:type="spellEnd"/>
      <w:r w:rsidRPr="00F952F0">
        <w:rPr>
          <w:rFonts w:hint="eastAsia"/>
          <w:b w:val="0"/>
          <w:sz w:val="20"/>
          <w:szCs w:val="20"/>
        </w:rPr>
        <w:t xml:space="preserve">, </w:t>
      </w:r>
      <w:r w:rsidRPr="00F952F0">
        <w:rPr>
          <w:b w:val="0"/>
          <w:sz w:val="20"/>
          <w:szCs w:val="20"/>
        </w:rPr>
        <w:t xml:space="preserve">J., “Real </w:t>
      </w:r>
      <w:r w:rsidRPr="00F952F0">
        <w:rPr>
          <w:rFonts w:hint="eastAsia"/>
          <w:b w:val="0"/>
          <w:sz w:val="20"/>
          <w:szCs w:val="20"/>
        </w:rPr>
        <w:t>t</w:t>
      </w:r>
      <w:r w:rsidRPr="00F952F0">
        <w:rPr>
          <w:b w:val="0"/>
          <w:sz w:val="20"/>
          <w:szCs w:val="20"/>
        </w:rPr>
        <w:t xml:space="preserve">ime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ol. 3, pp. 501-506</w:t>
      </w:r>
      <w:r w:rsidRPr="00F952F0">
        <w:rPr>
          <w:rFonts w:hint="eastAsia"/>
          <w:b w:val="0"/>
          <w:sz w:val="20"/>
          <w:szCs w:val="20"/>
        </w:rPr>
        <w:t xml:space="preserve"> (</w:t>
      </w:r>
      <w:r w:rsidRPr="00F952F0">
        <w:rPr>
          <w:b w:val="0"/>
          <w:sz w:val="20"/>
          <w:szCs w:val="20"/>
        </w:rPr>
        <w:t>1994</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Lu</w:t>
      </w:r>
      <w:r w:rsidRPr="00F952F0">
        <w:rPr>
          <w:rFonts w:hint="eastAsia"/>
          <w:b w:val="0"/>
          <w:sz w:val="20"/>
          <w:szCs w:val="20"/>
        </w:rPr>
        <w:t xml:space="preserve">, </w:t>
      </w:r>
      <w:r w:rsidRPr="00F952F0">
        <w:rPr>
          <w:b w:val="0"/>
          <w:sz w:val="20"/>
          <w:szCs w:val="20"/>
        </w:rPr>
        <w:t>F.-S., Tseng</w:t>
      </w:r>
      <w:r w:rsidRPr="00F952F0">
        <w:rPr>
          <w:rFonts w:hint="eastAsia"/>
          <w:b w:val="0"/>
          <w:sz w:val="20"/>
          <w:szCs w:val="20"/>
        </w:rPr>
        <w:t xml:space="preserve">, </w:t>
      </w:r>
      <w:r w:rsidRPr="00F952F0">
        <w:rPr>
          <w:b w:val="0"/>
          <w:sz w:val="20"/>
          <w:szCs w:val="20"/>
        </w:rPr>
        <w:t>C.-H., Chen</w:t>
      </w:r>
      <w:r w:rsidRPr="00F952F0">
        <w:rPr>
          <w:rFonts w:hint="eastAsia"/>
          <w:b w:val="0"/>
          <w:sz w:val="20"/>
          <w:szCs w:val="20"/>
        </w:rPr>
        <w:t xml:space="preserve">, </w:t>
      </w:r>
      <w:r w:rsidRPr="00F952F0">
        <w:rPr>
          <w:b w:val="0"/>
          <w:sz w:val="20"/>
          <w:szCs w:val="20"/>
        </w:rPr>
        <w:t>L.-W., Chen</w:t>
      </w:r>
      <w:r w:rsidRPr="00F952F0">
        <w:rPr>
          <w:rFonts w:hint="eastAsia"/>
          <w:b w:val="0"/>
          <w:sz w:val="20"/>
          <w:szCs w:val="20"/>
        </w:rPr>
        <w:t xml:space="preserve">, </w:t>
      </w:r>
      <w:r w:rsidRPr="00F952F0">
        <w:rPr>
          <w:b w:val="0"/>
          <w:sz w:val="20"/>
          <w:szCs w:val="20"/>
        </w:rPr>
        <w:t>C.-C., and Wu</w:t>
      </w:r>
      <w:r w:rsidRPr="00F952F0">
        <w:rPr>
          <w:rFonts w:hint="eastAsia"/>
          <w:b w:val="0"/>
          <w:sz w:val="20"/>
          <w:szCs w:val="20"/>
        </w:rPr>
        <w:t xml:space="preserve">, </w:t>
      </w:r>
      <w:r w:rsidRPr="00F952F0">
        <w:rPr>
          <w:b w:val="0"/>
          <w:sz w:val="20"/>
          <w:szCs w:val="20"/>
        </w:rPr>
        <w:t xml:space="preserve">B.-C., ”A </w:t>
      </w:r>
      <w:r w:rsidRPr="00F952F0">
        <w:rPr>
          <w:rFonts w:hint="eastAsia"/>
          <w:b w:val="0"/>
          <w:sz w:val="20"/>
          <w:szCs w:val="20"/>
        </w:rPr>
        <w:t>d</w:t>
      </w:r>
      <w:r w:rsidRPr="00F952F0">
        <w:rPr>
          <w:b w:val="0"/>
          <w:sz w:val="20"/>
          <w:szCs w:val="20"/>
        </w:rPr>
        <w:t xml:space="preserve">esign of </w:t>
      </w:r>
      <w:r w:rsidRPr="00F952F0">
        <w:rPr>
          <w:rFonts w:hint="eastAsia"/>
          <w:b w:val="0"/>
          <w:sz w:val="20"/>
          <w:szCs w:val="20"/>
        </w:rPr>
        <w:t>s</w:t>
      </w:r>
      <w:r w:rsidRPr="00F952F0">
        <w:rPr>
          <w:b w:val="0"/>
          <w:sz w:val="20"/>
          <w:szCs w:val="20"/>
        </w:rPr>
        <w:t xml:space="preserve">ynchronization and </w:t>
      </w:r>
      <w:r w:rsidRPr="00F952F0">
        <w:rPr>
          <w:rFonts w:hint="eastAsia"/>
          <w:b w:val="0"/>
          <w:sz w:val="20"/>
          <w:szCs w:val="20"/>
        </w:rPr>
        <w:t>e</w:t>
      </w:r>
      <w:r w:rsidRPr="00F952F0">
        <w:rPr>
          <w:b w:val="0"/>
          <w:sz w:val="20"/>
          <w:szCs w:val="20"/>
        </w:rPr>
        <w:t xml:space="preserve">qualization </w:t>
      </w:r>
      <w:r w:rsidRPr="00F952F0">
        <w:rPr>
          <w:rFonts w:hint="eastAsia"/>
          <w:b w:val="0"/>
          <w:sz w:val="20"/>
          <w:szCs w:val="20"/>
        </w:rPr>
        <w:t>s</w:t>
      </w:r>
      <w:r w:rsidRPr="00F952F0">
        <w:rPr>
          <w:b w:val="0"/>
          <w:sz w:val="20"/>
          <w:szCs w:val="20"/>
        </w:rPr>
        <w:t xml:space="preserve">ubsystems for an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p</w:t>
      </w:r>
      <w:r w:rsidRPr="00F952F0">
        <w:rPr>
          <w:b w:val="0"/>
          <w:sz w:val="20"/>
          <w:szCs w:val="20"/>
        </w:rPr>
        <w:t xml:space="preserve">ager,” (in Chinese), </w:t>
      </w:r>
      <w:r w:rsidRPr="00F952F0">
        <w:rPr>
          <w:b w:val="0"/>
          <w:i/>
          <w:sz w:val="20"/>
          <w:szCs w:val="20"/>
        </w:rPr>
        <w:t>Proc</w:t>
      </w:r>
      <w:r w:rsidRPr="00F952F0">
        <w:rPr>
          <w:rFonts w:hint="eastAsia"/>
          <w:b w:val="0"/>
          <w:i/>
          <w:sz w:val="20"/>
          <w:szCs w:val="20"/>
        </w:rPr>
        <w:t>eeding</w:t>
      </w:r>
      <w:r w:rsidRPr="00F952F0">
        <w:rPr>
          <w:b w:val="0"/>
          <w:i/>
          <w:sz w:val="20"/>
          <w:szCs w:val="20"/>
        </w:rPr>
        <w:t xml:space="preserve"> of the Sixth Conference on </w:t>
      </w:r>
      <w:proofErr w:type="spellStart"/>
      <w:r w:rsidRPr="00F952F0">
        <w:rPr>
          <w:b w:val="0"/>
          <w:i/>
          <w:sz w:val="20"/>
          <w:szCs w:val="20"/>
        </w:rPr>
        <w:t>UnderSea</w:t>
      </w:r>
      <w:proofErr w:type="spellEnd"/>
      <w:r w:rsidRPr="00F952F0">
        <w:rPr>
          <w:b w:val="0"/>
          <w:i/>
          <w:sz w:val="20"/>
          <w:szCs w:val="20"/>
        </w:rPr>
        <w:t xml:space="preserve"> Technology </w:t>
      </w:r>
      <w:r w:rsidRPr="00F952F0">
        <w:rPr>
          <w:b w:val="0"/>
          <w:sz w:val="20"/>
          <w:szCs w:val="20"/>
        </w:rPr>
        <w:t>, pp. 81-90</w:t>
      </w:r>
      <w:r w:rsidRPr="00F952F0">
        <w:rPr>
          <w:rFonts w:hint="eastAsia"/>
          <w:b w:val="0"/>
          <w:sz w:val="20"/>
          <w:szCs w:val="20"/>
        </w:rPr>
        <w:t xml:space="preserve"> (</w:t>
      </w:r>
      <w:r w:rsidRPr="00F952F0">
        <w:rPr>
          <w:b w:val="0"/>
          <w:sz w:val="20"/>
          <w:szCs w:val="20"/>
        </w:rPr>
        <w:t>2004</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Peterson</w:t>
      </w:r>
      <w:r w:rsidRPr="00F952F0">
        <w:rPr>
          <w:rFonts w:hint="eastAsia"/>
          <w:b w:val="0"/>
          <w:sz w:val="20"/>
          <w:szCs w:val="20"/>
        </w:rPr>
        <w:t xml:space="preserve">, </w:t>
      </w:r>
      <w:r w:rsidRPr="00F952F0">
        <w:rPr>
          <w:b w:val="0"/>
          <w:sz w:val="20"/>
          <w:szCs w:val="20"/>
        </w:rPr>
        <w:t xml:space="preserve">R. L., </w:t>
      </w:r>
      <w:proofErr w:type="spellStart"/>
      <w:r w:rsidRPr="00F952F0">
        <w:rPr>
          <w:b w:val="0"/>
          <w:sz w:val="20"/>
          <w:szCs w:val="20"/>
        </w:rPr>
        <w:t>Ziemer</w:t>
      </w:r>
      <w:proofErr w:type="spellEnd"/>
      <w:r w:rsidRPr="00F952F0">
        <w:rPr>
          <w:rFonts w:hint="eastAsia"/>
          <w:b w:val="0"/>
          <w:sz w:val="20"/>
          <w:szCs w:val="20"/>
        </w:rPr>
        <w:t xml:space="preserve">, </w:t>
      </w:r>
      <w:r w:rsidRPr="00F952F0">
        <w:rPr>
          <w:b w:val="0"/>
          <w:sz w:val="20"/>
          <w:szCs w:val="20"/>
        </w:rPr>
        <w:t xml:space="preserve">R. E., and </w:t>
      </w:r>
      <w:proofErr w:type="spellStart"/>
      <w:r w:rsidRPr="00F952F0">
        <w:rPr>
          <w:b w:val="0"/>
          <w:sz w:val="20"/>
          <w:szCs w:val="20"/>
        </w:rPr>
        <w:t>Borth</w:t>
      </w:r>
      <w:proofErr w:type="spellEnd"/>
      <w:r w:rsidRPr="00F952F0">
        <w:rPr>
          <w:rFonts w:hint="eastAsia"/>
          <w:b w:val="0"/>
          <w:sz w:val="20"/>
          <w:szCs w:val="20"/>
        </w:rPr>
        <w:t xml:space="preserve">, </w:t>
      </w:r>
      <w:r w:rsidRPr="00F952F0">
        <w:rPr>
          <w:b w:val="0"/>
          <w:sz w:val="20"/>
          <w:szCs w:val="20"/>
        </w:rPr>
        <w:t xml:space="preserve">D. E., </w:t>
      </w:r>
      <w:r w:rsidRPr="00F952F0">
        <w:rPr>
          <w:b w:val="0"/>
          <w:i/>
          <w:sz w:val="20"/>
          <w:szCs w:val="20"/>
        </w:rPr>
        <w:t>Introduction to Spread-Spectrum Communication</w:t>
      </w:r>
      <w:r w:rsidRPr="00F952F0">
        <w:rPr>
          <w:b w:val="0"/>
          <w:sz w:val="20"/>
          <w:szCs w:val="20"/>
        </w:rPr>
        <w:t>, Prentice Hall</w:t>
      </w:r>
      <w:r w:rsidRPr="00F952F0">
        <w:rPr>
          <w:rFonts w:hint="eastAsia"/>
          <w:b w:val="0"/>
          <w:sz w:val="20"/>
          <w:szCs w:val="20"/>
        </w:rPr>
        <w:t xml:space="preserve"> (</w:t>
      </w:r>
      <w:r w:rsidRPr="00F952F0">
        <w:rPr>
          <w:b w:val="0"/>
          <w:sz w:val="20"/>
          <w:szCs w:val="20"/>
        </w:rPr>
        <w:t>1995</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Rappaport</w:t>
      </w:r>
      <w:r w:rsidRPr="00F952F0">
        <w:rPr>
          <w:rFonts w:hint="eastAsia"/>
          <w:b w:val="0"/>
          <w:sz w:val="20"/>
          <w:szCs w:val="20"/>
        </w:rPr>
        <w:t xml:space="preserve">, </w:t>
      </w:r>
      <w:r w:rsidRPr="00F952F0">
        <w:rPr>
          <w:b w:val="0"/>
          <w:sz w:val="20"/>
          <w:szCs w:val="20"/>
        </w:rPr>
        <w:t xml:space="preserve">T. S., </w:t>
      </w:r>
      <w:r w:rsidRPr="00F952F0">
        <w:rPr>
          <w:b w:val="0"/>
          <w:i/>
          <w:sz w:val="20"/>
          <w:szCs w:val="20"/>
        </w:rPr>
        <w:t>Wireless Communications Principles and Practice</w:t>
      </w:r>
      <w:r w:rsidRPr="00F952F0">
        <w:rPr>
          <w:b w:val="0"/>
          <w:sz w:val="20"/>
          <w:szCs w:val="20"/>
        </w:rPr>
        <w:t xml:space="preserve">, </w:t>
      </w:r>
      <w:r w:rsidRPr="00F952F0">
        <w:rPr>
          <w:b w:val="0"/>
          <w:i/>
          <w:sz w:val="20"/>
          <w:szCs w:val="20"/>
        </w:rPr>
        <w:t>2nd Ed</w:t>
      </w:r>
      <w:r w:rsidRPr="00F952F0">
        <w:rPr>
          <w:b w:val="0"/>
          <w:sz w:val="20"/>
          <w:szCs w:val="20"/>
        </w:rPr>
        <w:t>., Prentice-Hall</w:t>
      </w:r>
      <w:r w:rsidRPr="00F952F0">
        <w:rPr>
          <w:rFonts w:hint="eastAsia"/>
          <w:b w:val="0"/>
          <w:sz w:val="20"/>
          <w:szCs w:val="20"/>
        </w:rPr>
        <w:t xml:space="preserve"> (</w:t>
      </w:r>
      <w:r w:rsidRPr="00F952F0">
        <w:rPr>
          <w:b w:val="0"/>
          <w:sz w:val="20"/>
          <w:szCs w:val="20"/>
        </w:rPr>
        <w:t>2002</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Stojan</w:t>
      </w:r>
      <w:r w:rsidRPr="00F952F0">
        <w:rPr>
          <w:rFonts w:hint="eastAsia"/>
          <w:b w:val="0"/>
          <w:sz w:val="20"/>
          <w:szCs w:val="20"/>
        </w:rPr>
        <w:t>o</w:t>
      </w:r>
      <w:r w:rsidRPr="00F952F0">
        <w:rPr>
          <w:b w:val="0"/>
          <w:sz w:val="20"/>
          <w:szCs w:val="20"/>
        </w:rPr>
        <w:t>vic</w:t>
      </w:r>
      <w:proofErr w:type="spellEnd"/>
      <w:r w:rsidRPr="00F952F0">
        <w:rPr>
          <w:rFonts w:hint="eastAsia"/>
          <w:b w:val="0"/>
          <w:sz w:val="20"/>
          <w:szCs w:val="20"/>
        </w:rPr>
        <w:t xml:space="preserve">, </w:t>
      </w:r>
      <w:r w:rsidRPr="00F952F0">
        <w:rPr>
          <w:b w:val="0"/>
          <w:sz w:val="20"/>
          <w:szCs w:val="20"/>
        </w:rPr>
        <w:t xml:space="preserve">M., “Recent </w:t>
      </w:r>
      <w:r w:rsidRPr="00F952F0">
        <w:rPr>
          <w:rFonts w:hint="eastAsia"/>
          <w:b w:val="0"/>
          <w:sz w:val="20"/>
          <w:szCs w:val="20"/>
        </w:rPr>
        <w:t>a</w:t>
      </w:r>
      <w:r w:rsidRPr="00F952F0">
        <w:rPr>
          <w:b w:val="0"/>
          <w:sz w:val="20"/>
          <w:szCs w:val="20"/>
        </w:rPr>
        <w:t xml:space="preserve">dvances in </w:t>
      </w:r>
      <w:r w:rsidRPr="00F952F0">
        <w:rPr>
          <w:rFonts w:hint="eastAsia"/>
          <w:b w:val="0"/>
          <w:sz w:val="20"/>
          <w:szCs w:val="20"/>
        </w:rPr>
        <w:t>h</w:t>
      </w:r>
      <w:r w:rsidRPr="00F952F0">
        <w:rPr>
          <w:b w:val="0"/>
          <w:sz w:val="20"/>
          <w:szCs w:val="20"/>
        </w:rPr>
        <w:t>igh-</w:t>
      </w:r>
      <w:r w:rsidRPr="00F952F0">
        <w:rPr>
          <w:rFonts w:hint="eastAsia"/>
          <w:b w:val="0"/>
          <w:sz w:val="20"/>
          <w:szCs w:val="20"/>
        </w:rPr>
        <w:t>s</w:t>
      </w:r>
      <w:r w:rsidRPr="00F952F0">
        <w:rPr>
          <w:b w:val="0"/>
          <w:sz w:val="20"/>
          <w:szCs w:val="20"/>
        </w:rPr>
        <w:t xml:space="preserve">peed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ommunications,”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21, </w:t>
      </w:r>
      <w:r w:rsidRPr="00F952F0">
        <w:rPr>
          <w:rFonts w:hint="eastAsia"/>
          <w:b w:val="0"/>
          <w:sz w:val="20"/>
          <w:szCs w:val="20"/>
        </w:rPr>
        <w:t xml:space="preserve">No. 2, </w:t>
      </w:r>
      <w:r w:rsidRPr="00F952F0">
        <w:rPr>
          <w:b w:val="0"/>
          <w:sz w:val="20"/>
          <w:szCs w:val="20"/>
        </w:rPr>
        <w:t xml:space="preserve">pp. 125-136 </w:t>
      </w:r>
      <w:r w:rsidRPr="00F952F0">
        <w:rPr>
          <w:rFonts w:hint="eastAsia"/>
          <w:b w:val="0"/>
          <w:sz w:val="20"/>
          <w:szCs w:val="20"/>
        </w:rPr>
        <w:t>(</w:t>
      </w:r>
      <w:r w:rsidRPr="00F952F0">
        <w:rPr>
          <w:b w:val="0"/>
          <w:sz w:val="20"/>
          <w:szCs w:val="20"/>
        </w:rPr>
        <w:t>1996</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Trubuil</w:t>
      </w:r>
      <w:proofErr w:type="spellEnd"/>
      <w:r w:rsidRPr="00F952F0">
        <w:rPr>
          <w:rFonts w:hint="eastAsia"/>
          <w:b w:val="0"/>
          <w:sz w:val="20"/>
          <w:szCs w:val="20"/>
        </w:rPr>
        <w:t xml:space="preserve">, </w:t>
      </w:r>
      <w:r w:rsidRPr="00F952F0">
        <w:rPr>
          <w:b w:val="0"/>
          <w:sz w:val="20"/>
          <w:szCs w:val="20"/>
        </w:rPr>
        <w:t>J., Le Gall</w:t>
      </w:r>
      <w:r w:rsidRPr="00F952F0">
        <w:rPr>
          <w:rFonts w:hint="eastAsia"/>
          <w:b w:val="0"/>
          <w:sz w:val="20"/>
          <w:szCs w:val="20"/>
        </w:rPr>
        <w:t xml:space="preserve">, </w:t>
      </w:r>
      <w:r w:rsidRPr="00F952F0">
        <w:rPr>
          <w:b w:val="0"/>
          <w:sz w:val="20"/>
          <w:szCs w:val="20"/>
        </w:rPr>
        <w:t xml:space="preserve">T., </w:t>
      </w:r>
      <w:proofErr w:type="spellStart"/>
      <w:r w:rsidRPr="00F952F0">
        <w:rPr>
          <w:b w:val="0"/>
          <w:sz w:val="20"/>
          <w:szCs w:val="20"/>
        </w:rPr>
        <w:t>Lapierre</w:t>
      </w:r>
      <w:proofErr w:type="spellEnd"/>
      <w:r w:rsidRPr="00F952F0">
        <w:rPr>
          <w:rFonts w:hint="eastAsia"/>
          <w:b w:val="0"/>
          <w:sz w:val="20"/>
          <w:szCs w:val="20"/>
        </w:rPr>
        <w:t xml:space="preserve">, </w:t>
      </w:r>
      <w:r w:rsidRPr="00F952F0">
        <w:rPr>
          <w:b w:val="0"/>
          <w:sz w:val="20"/>
          <w:szCs w:val="20"/>
        </w:rPr>
        <w:t>G.</w:t>
      </w:r>
      <w:r w:rsidRPr="00F952F0">
        <w:rPr>
          <w:rFonts w:hint="eastAsia"/>
          <w:b w:val="0"/>
          <w:sz w:val="20"/>
          <w:szCs w:val="20"/>
        </w:rPr>
        <w:t>,</w:t>
      </w:r>
      <w:r w:rsidRPr="00F952F0">
        <w:rPr>
          <w:b w:val="0"/>
          <w:sz w:val="20"/>
          <w:szCs w:val="20"/>
        </w:rPr>
        <w:t xml:space="preserve"> and </w:t>
      </w:r>
      <w:proofErr w:type="spellStart"/>
      <w:r w:rsidRPr="00F952F0">
        <w:rPr>
          <w:b w:val="0"/>
          <w:sz w:val="20"/>
          <w:szCs w:val="20"/>
        </w:rPr>
        <w:t>Labat</w:t>
      </w:r>
      <w:proofErr w:type="spellEnd"/>
      <w:r w:rsidRPr="00F952F0">
        <w:rPr>
          <w:rFonts w:hint="eastAsia"/>
          <w:b w:val="0"/>
          <w:sz w:val="20"/>
          <w:szCs w:val="20"/>
        </w:rPr>
        <w:t xml:space="preserve">, </w:t>
      </w:r>
      <w:r w:rsidRPr="00F952F0">
        <w:rPr>
          <w:b w:val="0"/>
          <w:sz w:val="20"/>
          <w:szCs w:val="20"/>
        </w:rPr>
        <w:t xml:space="preserve">J., “Development of a </w:t>
      </w:r>
      <w:r w:rsidRPr="00F952F0">
        <w:rPr>
          <w:rFonts w:hint="eastAsia"/>
          <w:b w:val="0"/>
          <w:sz w:val="20"/>
          <w:szCs w:val="20"/>
        </w:rPr>
        <w:t>r</w:t>
      </w:r>
      <w:r w:rsidRPr="00F952F0">
        <w:rPr>
          <w:b w:val="0"/>
          <w:sz w:val="20"/>
          <w:szCs w:val="20"/>
        </w:rPr>
        <w:t>eal-</w:t>
      </w:r>
      <w:r w:rsidRPr="00F952F0">
        <w:rPr>
          <w:rFonts w:hint="eastAsia"/>
          <w:b w:val="0"/>
          <w:sz w:val="20"/>
          <w:szCs w:val="20"/>
        </w:rPr>
        <w:t>t</w:t>
      </w:r>
      <w:r w:rsidRPr="00F952F0">
        <w:rPr>
          <w:b w:val="0"/>
          <w:sz w:val="20"/>
          <w:szCs w:val="20"/>
        </w:rPr>
        <w:t xml:space="preserve">ime </w:t>
      </w:r>
      <w:r w:rsidRPr="00F952F0">
        <w:rPr>
          <w:rFonts w:hint="eastAsia"/>
          <w:b w:val="0"/>
          <w:sz w:val="20"/>
          <w:szCs w:val="20"/>
        </w:rPr>
        <w:t>h</w:t>
      </w:r>
      <w:r w:rsidRPr="00F952F0">
        <w:rPr>
          <w:b w:val="0"/>
          <w:sz w:val="20"/>
          <w:szCs w:val="20"/>
        </w:rPr>
        <w:t xml:space="preserve">igh </w:t>
      </w:r>
      <w:r w:rsidRPr="00F952F0">
        <w:rPr>
          <w:rFonts w:hint="eastAsia"/>
          <w:b w:val="0"/>
          <w:sz w:val="20"/>
          <w:szCs w:val="20"/>
        </w:rPr>
        <w:t>d</w:t>
      </w:r>
      <w:r w:rsidRPr="00F952F0">
        <w:rPr>
          <w:b w:val="0"/>
          <w:sz w:val="20"/>
          <w:szCs w:val="20"/>
        </w:rPr>
        <w:t xml:space="preserve">ata </w:t>
      </w:r>
      <w:r w:rsidRPr="00F952F0">
        <w:rPr>
          <w:rFonts w:hint="eastAsia"/>
          <w:b w:val="0"/>
          <w:sz w:val="20"/>
          <w:szCs w:val="20"/>
        </w:rPr>
        <w:t>r</w:t>
      </w:r>
      <w:r w:rsidRPr="00F952F0">
        <w:rPr>
          <w:b w:val="0"/>
          <w:sz w:val="20"/>
          <w:szCs w:val="20"/>
        </w:rPr>
        <w:t xml:space="preserve">ate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l</w:t>
      </w:r>
      <w:r w:rsidRPr="00F952F0">
        <w:rPr>
          <w:b w:val="0"/>
          <w:sz w:val="20"/>
          <w:szCs w:val="20"/>
        </w:rPr>
        <w:t xml:space="preserve">ink,”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 and Exhibition</w:t>
      </w:r>
      <w:r w:rsidRPr="00F952F0">
        <w:rPr>
          <w:b w:val="0"/>
          <w:sz w:val="20"/>
          <w:szCs w:val="20"/>
        </w:rPr>
        <w:t xml:space="preserve">, </w:t>
      </w:r>
      <w:r w:rsidRPr="00F952F0">
        <w:rPr>
          <w:rFonts w:hint="eastAsia"/>
          <w:b w:val="0"/>
          <w:sz w:val="20"/>
          <w:szCs w:val="20"/>
        </w:rPr>
        <w:t>V</w:t>
      </w:r>
      <w:r w:rsidRPr="00F952F0">
        <w:rPr>
          <w:b w:val="0"/>
          <w:sz w:val="20"/>
          <w:szCs w:val="20"/>
        </w:rPr>
        <w:t>ol. 4, pp. 2159-2164</w:t>
      </w:r>
      <w:r w:rsidRPr="00F952F0">
        <w:rPr>
          <w:rFonts w:hint="eastAsia"/>
          <w:b w:val="0"/>
          <w:sz w:val="20"/>
          <w:szCs w:val="20"/>
        </w:rPr>
        <w:t xml:space="preserve"> (</w:t>
      </w:r>
      <w:r w:rsidRPr="00F952F0">
        <w:rPr>
          <w:b w:val="0"/>
          <w:sz w:val="20"/>
          <w:szCs w:val="20"/>
        </w:rPr>
        <w:t>2001</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Tseng</w:t>
      </w:r>
      <w:r w:rsidRPr="00F952F0">
        <w:rPr>
          <w:rFonts w:hint="eastAsia"/>
          <w:b w:val="0"/>
          <w:sz w:val="20"/>
          <w:szCs w:val="20"/>
        </w:rPr>
        <w:t xml:space="preserve">, </w:t>
      </w:r>
      <w:r w:rsidRPr="00F952F0">
        <w:rPr>
          <w:b w:val="0"/>
          <w:sz w:val="20"/>
          <w:szCs w:val="20"/>
        </w:rPr>
        <w:t>C.-H., Lu</w:t>
      </w:r>
      <w:r w:rsidRPr="00F952F0">
        <w:rPr>
          <w:rFonts w:hint="eastAsia"/>
          <w:b w:val="0"/>
          <w:sz w:val="20"/>
          <w:szCs w:val="20"/>
        </w:rPr>
        <w:t xml:space="preserve">, </w:t>
      </w:r>
      <w:r w:rsidRPr="00F952F0">
        <w:rPr>
          <w:b w:val="0"/>
          <w:sz w:val="20"/>
          <w:szCs w:val="20"/>
        </w:rPr>
        <w:t>F.-S., Chen</w:t>
      </w:r>
      <w:r w:rsidRPr="00F952F0">
        <w:rPr>
          <w:rFonts w:hint="eastAsia"/>
          <w:b w:val="0"/>
          <w:sz w:val="20"/>
          <w:szCs w:val="20"/>
        </w:rPr>
        <w:t xml:space="preserve">, </w:t>
      </w:r>
      <w:r w:rsidRPr="00F952F0">
        <w:rPr>
          <w:b w:val="0"/>
          <w:sz w:val="20"/>
          <w:szCs w:val="20"/>
        </w:rPr>
        <w:t>F.-K., and Wu</w:t>
      </w:r>
      <w:r w:rsidRPr="00F952F0">
        <w:rPr>
          <w:rFonts w:hint="eastAsia"/>
          <w:b w:val="0"/>
          <w:sz w:val="20"/>
          <w:szCs w:val="20"/>
        </w:rPr>
        <w:t xml:space="preserve">, </w:t>
      </w:r>
      <w:r w:rsidRPr="00F952F0">
        <w:rPr>
          <w:b w:val="0"/>
          <w:sz w:val="20"/>
          <w:szCs w:val="20"/>
        </w:rPr>
        <w:t xml:space="preserve">S.-T., ”Compensation on </w:t>
      </w:r>
      <w:r w:rsidRPr="00F952F0">
        <w:rPr>
          <w:rFonts w:hint="eastAsia"/>
          <w:b w:val="0"/>
          <w:sz w:val="20"/>
          <w:szCs w:val="20"/>
        </w:rPr>
        <w:t>m</w:t>
      </w:r>
      <w:r w:rsidRPr="00F952F0">
        <w:rPr>
          <w:b w:val="0"/>
          <w:sz w:val="20"/>
          <w:szCs w:val="20"/>
        </w:rPr>
        <w:t>ulti-</w:t>
      </w:r>
      <w:r w:rsidRPr="00F952F0">
        <w:rPr>
          <w:rFonts w:hint="eastAsia"/>
          <w:b w:val="0"/>
          <w:sz w:val="20"/>
          <w:szCs w:val="20"/>
        </w:rPr>
        <w:t>p</w:t>
      </w:r>
      <w:r w:rsidRPr="00F952F0">
        <w:rPr>
          <w:b w:val="0"/>
          <w:sz w:val="20"/>
          <w:szCs w:val="20"/>
        </w:rPr>
        <w:t xml:space="preserve">ath </w:t>
      </w:r>
      <w:r w:rsidRPr="00F952F0">
        <w:rPr>
          <w:rFonts w:hint="eastAsia"/>
          <w:b w:val="0"/>
          <w:sz w:val="20"/>
          <w:szCs w:val="20"/>
        </w:rPr>
        <w:t>f</w:t>
      </w:r>
      <w:r w:rsidRPr="00F952F0">
        <w:rPr>
          <w:b w:val="0"/>
          <w:sz w:val="20"/>
          <w:szCs w:val="20"/>
        </w:rPr>
        <w:t xml:space="preserve">ading in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s</w:t>
      </w:r>
      <w:r w:rsidRPr="00F952F0">
        <w:rPr>
          <w:b w:val="0"/>
          <w:sz w:val="20"/>
          <w:szCs w:val="20"/>
        </w:rPr>
        <w:t>pread-</w:t>
      </w:r>
      <w:r w:rsidRPr="00F952F0">
        <w:rPr>
          <w:rFonts w:hint="eastAsia"/>
          <w:b w:val="0"/>
          <w:sz w:val="20"/>
          <w:szCs w:val="20"/>
        </w:rPr>
        <w:t>s</w:t>
      </w:r>
      <w:r w:rsidRPr="00F952F0">
        <w:rPr>
          <w:b w:val="0"/>
          <w:sz w:val="20"/>
          <w:szCs w:val="20"/>
        </w:rPr>
        <w:t xml:space="preserve">pectrum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ystems,”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International Symposium on Underwater Technology</w:t>
      </w:r>
      <w:r w:rsidRPr="00F952F0">
        <w:rPr>
          <w:b w:val="0"/>
          <w:sz w:val="20"/>
          <w:szCs w:val="20"/>
        </w:rPr>
        <w:t>, pp. 453-458</w:t>
      </w:r>
      <w:r w:rsidRPr="00F952F0">
        <w:rPr>
          <w:rFonts w:hint="eastAsia"/>
          <w:b w:val="0"/>
          <w:sz w:val="20"/>
          <w:szCs w:val="20"/>
        </w:rPr>
        <w:t xml:space="preserve"> (</w:t>
      </w:r>
      <w:r w:rsidRPr="00F952F0">
        <w:rPr>
          <w:b w:val="0"/>
          <w:sz w:val="20"/>
          <w:szCs w:val="20"/>
        </w:rPr>
        <w:t>1998</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Vesma</w:t>
      </w:r>
      <w:proofErr w:type="spellEnd"/>
      <w:r w:rsidRPr="00F952F0">
        <w:rPr>
          <w:rFonts w:hint="eastAsia"/>
          <w:b w:val="0"/>
          <w:sz w:val="20"/>
          <w:szCs w:val="20"/>
        </w:rPr>
        <w:t xml:space="preserve">, </w:t>
      </w:r>
      <w:r w:rsidRPr="00F952F0">
        <w:rPr>
          <w:b w:val="0"/>
          <w:sz w:val="20"/>
          <w:szCs w:val="20"/>
        </w:rPr>
        <w:t xml:space="preserve">J. and </w:t>
      </w:r>
      <w:proofErr w:type="spellStart"/>
      <w:r w:rsidRPr="00F952F0">
        <w:rPr>
          <w:b w:val="0"/>
          <w:sz w:val="20"/>
          <w:szCs w:val="20"/>
        </w:rPr>
        <w:t>Saramaki</w:t>
      </w:r>
      <w:proofErr w:type="spellEnd"/>
      <w:r w:rsidRPr="00F952F0">
        <w:rPr>
          <w:rFonts w:hint="eastAsia"/>
          <w:b w:val="0"/>
          <w:sz w:val="20"/>
          <w:szCs w:val="20"/>
        </w:rPr>
        <w:t xml:space="preserve">, </w:t>
      </w:r>
      <w:r w:rsidRPr="00F952F0">
        <w:rPr>
          <w:b w:val="0"/>
          <w:sz w:val="20"/>
          <w:szCs w:val="20"/>
        </w:rPr>
        <w:t xml:space="preserve">T., “Interpolation </w:t>
      </w:r>
      <w:r w:rsidRPr="00F952F0">
        <w:rPr>
          <w:rFonts w:hint="eastAsia"/>
          <w:b w:val="0"/>
          <w:sz w:val="20"/>
          <w:szCs w:val="20"/>
        </w:rPr>
        <w:t>f</w:t>
      </w:r>
      <w:r w:rsidRPr="00F952F0">
        <w:rPr>
          <w:b w:val="0"/>
          <w:sz w:val="20"/>
          <w:szCs w:val="20"/>
        </w:rPr>
        <w:t xml:space="preserve">ilters with </w:t>
      </w:r>
      <w:r w:rsidRPr="00F952F0">
        <w:rPr>
          <w:rFonts w:hint="eastAsia"/>
          <w:b w:val="0"/>
          <w:sz w:val="20"/>
          <w:szCs w:val="20"/>
        </w:rPr>
        <w:t>a</w:t>
      </w:r>
      <w:r w:rsidRPr="00F952F0">
        <w:rPr>
          <w:b w:val="0"/>
          <w:sz w:val="20"/>
          <w:szCs w:val="20"/>
        </w:rPr>
        <w:t xml:space="preserve">rbitrary </w:t>
      </w:r>
      <w:r w:rsidRPr="00F952F0">
        <w:rPr>
          <w:rFonts w:hint="eastAsia"/>
          <w:b w:val="0"/>
          <w:sz w:val="20"/>
          <w:szCs w:val="20"/>
        </w:rPr>
        <w:t>f</w:t>
      </w:r>
      <w:r w:rsidRPr="00F952F0">
        <w:rPr>
          <w:b w:val="0"/>
          <w:sz w:val="20"/>
          <w:szCs w:val="20"/>
        </w:rPr>
        <w:t xml:space="preserve">requency </w:t>
      </w:r>
      <w:r w:rsidRPr="00F952F0">
        <w:rPr>
          <w:rFonts w:hint="eastAsia"/>
          <w:b w:val="0"/>
          <w:sz w:val="20"/>
          <w:szCs w:val="20"/>
        </w:rPr>
        <w:t>r</w:t>
      </w:r>
      <w:r w:rsidRPr="00F952F0">
        <w:rPr>
          <w:b w:val="0"/>
          <w:sz w:val="20"/>
          <w:szCs w:val="20"/>
        </w:rPr>
        <w:t xml:space="preserve">esponse for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r</w:t>
      </w:r>
      <w:r w:rsidRPr="00F952F0">
        <w:rPr>
          <w:b w:val="0"/>
          <w:sz w:val="20"/>
          <w:szCs w:val="20"/>
        </w:rPr>
        <w:t xml:space="preserve">eceivers,”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International Symposium on Circuits and Systems</w:t>
      </w:r>
      <w:r w:rsidRPr="00F952F0">
        <w:rPr>
          <w:b w:val="0"/>
          <w:sz w:val="20"/>
          <w:szCs w:val="20"/>
        </w:rPr>
        <w:t xml:space="preserve">, </w:t>
      </w:r>
      <w:r w:rsidRPr="00F952F0">
        <w:rPr>
          <w:rFonts w:hint="eastAsia"/>
          <w:b w:val="0"/>
          <w:sz w:val="20"/>
          <w:szCs w:val="20"/>
        </w:rPr>
        <w:t>V</w:t>
      </w:r>
      <w:r w:rsidRPr="00F952F0">
        <w:rPr>
          <w:b w:val="0"/>
          <w:sz w:val="20"/>
          <w:szCs w:val="20"/>
        </w:rPr>
        <w:t xml:space="preserve">ol. 2, pp. 568 -571 </w:t>
      </w:r>
      <w:r w:rsidRPr="00F952F0">
        <w:rPr>
          <w:rFonts w:hint="eastAsia"/>
          <w:b w:val="0"/>
          <w:sz w:val="20"/>
          <w:szCs w:val="20"/>
        </w:rPr>
        <w:t>(</w:t>
      </w:r>
      <w:r w:rsidRPr="00F952F0">
        <w:rPr>
          <w:b w:val="0"/>
          <w:sz w:val="20"/>
          <w:szCs w:val="20"/>
        </w:rPr>
        <w:t>1996</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Yagnamurthy</w:t>
      </w:r>
      <w:proofErr w:type="spellEnd"/>
      <w:r w:rsidRPr="00F952F0">
        <w:rPr>
          <w:rFonts w:hint="eastAsia"/>
          <w:b w:val="0"/>
          <w:sz w:val="20"/>
          <w:szCs w:val="20"/>
        </w:rPr>
        <w:t xml:space="preserve">, </w:t>
      </w:r>
      <w:r w:rsidRPr="00F952F0">
        <w:rPr>
          <w:b w:val="0"/>
          <w:sz w:val="20"/>
          <w:szCs w:val="20"/>
        </w:rPr>
        <w:t xml:space="preserve">N. K. and </w:t>
      </w:r>
      <w:proofErr w:type="spellStart"/>
      <w:r w:rsidRPr="00F952F0">
        <w:rPr>
          <w:b w:val="0"/>
          <w:sz w:val="20"/>
          <w:szCs w:val="20"/>
        </w:rPr>
        <w:t>Jelinek</w:t>
      </w:r>
      <w:proofErr w:type="spellEnd"/>
      <w:r w:rsidRPr="00F952F0">
        <w:rPr>
          <w:rFonts w:hint="eastAsia"/>
          <w:b w:val="0"/>
          <w:sz w:val="20"/>
          <w:szCs w:val="20"/>
        </w:rPr>
        <w:t xml:space="preserve">, </w:t>
      </w:r>
      <w:r w:rsidRPr="00F952F0">
        <w:rPr>
          <w:b w:val="0"/>
          <w:sz w:val="20"/>
          <w:szCs w:val="20"/>
        </w:rPr>
        <w:t xml:space="preserve">H. J., “A DSP </w:t>
      </w:r>
      <w:r w:rsidRPr="00F952F0">
        <w:rPr>
          <w:rFonts w:hint="eastAsia"/>
          <w:b w:val="0"/>
          <w:sz w:val="20"/>
          <w:szCs w:val="20"/>
        </w:rPr>
        <w:t>b</w:t>
      </w:r>
      <w:r w:rsidRPr="00F952F0">
        <w:rPr>
          <w:b w:val="0"/>
          <w:sz w:val="20"/>
          <w:szCs w:val="20"/>
        </w:rPr>
        <w:t xml:space="preserve">ased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olution,”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ol. 1, pp. 120 – 123</w:t>
      </w:r>
      <w:r w:rsidRPr="00F952F0">
        <w:rPr>
          <w:rFonts w:hint="eastAsia"/>
          <w:b w:val="0"/>
          <w:sz w:val="20"/>
          <w:szCs w:val="20"/>
        </w:rPr>
        <w:t xml:space="preserve"> (</w:t>
      </w:r>
      <w:r w:rsidRPr="00F952F0">
        <w:rPr>
          <w:b w:val="0"/>
          <w:sz w:val="20"/>
          <w:szCs w:val="20"/>
        </w:rPr>
        <w:t>2003</w:t>
      </w:r>
      <w:r w:rsidRPr="00F952F0">
        <w:rPr>
          <w:rFonts w:hint="eastAsia"/>
          <w:b w:val="0"/>
          <w:sz w:val="20"/>
          <w:szCs w:val="20"/>
        </w:rPr>
        <w:t>)</w:t>
      </w:r>
      <w:r w:rsidRPr="00F952F0">
        <w:rPr>
          <w:b w:val="0"/>
          <w:sz w:val="20"/>
          <w:szCs w:val="20"/>
        </w:rPr>
        <w:t>.</w:t>
      </w:r>
    </w:p>
    <w:p w:rsidR="003201B4" w:rsidRDefault="003201B4" w:rsidP="003201B4">
      <w:pPr>
        <w:pStyle w:val="References"/>
        <w:numPr>
          <w:ilvl w:val="0"/>
          <w:numId w:val="1"/>
        </w:numPr>
        <w:jc w:val="both"/>
        <w:rPr>
          <w:b w:val="0"/>
          <w:sz w:val="20"/>
          <w:szCs w:val="20"/>
        </w:rPr>
      </w:pPr>
      <w:r w:rsidRPr="00F952F0">
        <w:rPr>
          <w:b w:val="0"/>
          <w:sz w:val="20"/>
          <w:szCs w:val="20"/>
        </w:rPr>
        <w:t>Yang</w:t>
      </w:r>
      <w:r w:rsidRPr="00F952F0">
        <w:rPr>
          <w:rFonts w:hint="eastAsia"/>
          <w:b w:val="0"/>
          <w:sz w:val="20"/>
          <w:szCs w:val="20"/>
        </w:rPr>
        <w:t xml:space="preserve">, </w:t>
      </w:r>
      <w:r w:rsidRPr="00F952F0">
        <w:rPr>
          <w:b w:val="0"/>
          <w:sz w:val="20"/>
          <w:szCs w:val="20"/>
        </w:rPr>
        <w:t xml:space="preserve">T. C., “Differences </w:t>
      </w:r>
      <w:r w:rsidRPr="00F952F0">
        <w:rPr>
          <w:rFonts w:hint="eastAsia"/>
          <w:b w:val="0"/>
          <w:sz w:val="20"/>
          <w:szCs w:val="20"/>
        </w:rPr>
        <w:t>b</w:t>
      </w:r>
      <w:r w:rsidRPr="00F952F0">
        <w:rPr>
          <w:b w:val="0"/>
          <w:sz w:val="20"/>
          <w:szCs w:val="20"/>
        </w:rPr>
        <w:t xml:space="preserve">etween </w:t>
      </w:r>
      <w:r w:rsidRPr="00F952F0">
        <w:rPr>
          <w:rFonts w:hint="eastAsia"/>
          <w:b w:val="0"/>
          <w:sz w:val="20"/>
          <w:szCs w:val="20"/>
        </w:rPr>
        <w:t>p</w:t>
      </w:r>
      <w:r w:rsidRPr="00F952F0">
        <w:rPr>
          <w:b w:val="0"/>
          <w:sz w:val="20"/>
          <w:szCs w:val="20"/>
        </w:rPr>
        <w:t>assive-</w:t>
      </w:r>
      <w:r w:rsidRPr="00F952F0">
        <w:rPr>
          <w:rFonts w:hint="eastAsia"/>
          <w:b w:val="0"/>
          <w:sz w:val="20"/>
          <w:szCs w:val="20"/>
        </w:rPr>
        <w:t>p</w:t>
      </w:r>
      <w:r w:rsidRPr="00F952F0">
        <w:rPr>
          <w:b w:val="0"/>
          <w:sz w:val="20"/>
          <w:szCs w:val="20"/>
        </w:rPr>
        <w:t xml:space="preserve">hase </w:t>
      </w:r>
      <w:r w:rsidRPr="00F952F0">
        <w:rPr>
          <w:rFonts w:hint="eastAsia"/>
          <w:b w:val="0"/>
          <w:sz w:val="20"/>
          <w:szCs w:val="20"/>
        </w:rPr>
        <w:t>c</w:t>
      </w:r>
      <w:r w:rsidRPr="00F952F0">
        <w:rPr>
          <w:b w:val="0"/>
          <w:sz w:val="20"/>
          <w:szCs w:val="20"/>
        </w:rPr>
        <w:t xml:space="preserve">onjugation and </w:t>
      </w:r>
      <w:r w:rsidRPr="00F952F0">
        <w:rPr>
          <w:rFonts w:hint="eastAsia"/>
          <w:b w:val="0"/>
          <w:sz w:val="20"/>
          <w:szCs w:val="20"/>
        </w:rPr>
        <w:t>d</w:t>
      </w:r>
      <w:r w:rsidRPr="00F952F0">
        <w:rPr>
          <w:b w:val="0"/>
          <w:sz w:val="20"/>
          <w:szCs w:val="20"/>
        </w:rPr>
        <w:t>ecision-</w:t>
      </w:r>
      <w:r w:rsidRPr="00F952F0">
        <w:rPr>
          <w:rFonts w:hint="eastAsia"/>
          <w:b w:val="0"/>
          <w:sz w:val="20"/>
          <w:szCs w:val="20"/>
        </w:rPr>
        <w:t>f</w:t>
      </w:r>
      <w:r w:rsidRPr="00F952F0">
        <w:rPr>
          <w:b w:val="0"/>
          <w:sz w:val="20"/>
          <w:szCs w:val="20"/>
        </w:rPr>
        <w:t xml:space="preserve">eedback </w:t>
      </w:r>
      <w:r w:rsidRPr="00F952F0">
        <w:rPr>
          <w:rFonts w:hint="eastAsia"/>
          <w:b w:val="0"/>
          <w:sz w:val="20"/>
          <w:szCs w:val="20"/>
        </w:rPr>
        <w:t>e</w:t>
      </w:r>
      <w:r w:rsidRPr="00F952F0">
        <w:rPr>
          <w:b w:val="0"/>
          <w:sz w:val="20"/>
          <w:szCs w:val="20"/>
        </w:rPr>
        <w:t xml:space="preserve">qualizer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ommunications,”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29, </w:t>
      </w:r>
      <w:r w:rsidRPr="00F952F0">
        <w:rPr>
          <w:rFonts w:hint="eastAsia"/>
          <w:b w:val="0"/>
          <w:sz w:val="20"/>
          <w:szCs w:val="20"/>
        </w:rPr>
        <w:t xml:space="preserve">No. 2, </w:t>
      </w:r>
      <w:r w:rsidRPr="00F952F0">
        <w:rPr>
          <w:b w:val="0"/>
          <w:sz w:val="20"/>
          <w:szCs w:val="20"/>
        </w:rPr>
        <w:t xml:space="preserve">pp. 472-487 </w:t>
      </w:r>
      <w:r w:rsidRPr="00F952F0">
        <w:rPr>
          <w:rFonts w:hint="eastAsia"/>
          <w:b w:val="0"/>
          <w:sz w:val="20"/>
          <w:szCs w:val="20"/>
        </w:rPr>
        <w:t>(</w:t>
      </w:r>
      <w:r w:rsidRPr="00F952F0">
        <w:rPr>
          <w:b w:val="0"/>
          <w:sz w:val="20"/>
          <w:szCs w:val="20"/>
        </w:rPr>
        <w:t>2004</w:t>
      </w:r>
      <w:r w:rsidRPr="00F952F0">
        <w:rPr>
          <w:rFonts w:hint="eastAsia"/>
          <w:b w:val="0"/>
          <w:sz w:val="20"/>
          <w:szCs w:val="20"/>
        </w:rPr>
        <w:t>)</w:t>
      </w:r>
      <w:r w:rsidRPr="00F952F0">
        <w:rPr>
          <w:b w:val="0"/>
          <w:sz w:val="20"/>
          <w:szCs w:val="20"/>
        </w:rPr>
        <w:t>.</w:t>
      </w:r>
    </w:p>
    <w:sectPr w:rsidR="003201B4" w:rsidSect="00745BDD">
      <w:type w:val="continuous"/>
      <w:pgSz w:w="11909" w:h="16834" w:code="9"/>
      <w:pgMar w:top="1440" w:right="1440" w:bottom="1440" w:left="144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B6" w:rsidRDefault="00A543B6">
      <w:r>
        <w:separator/>
      </w:r>
    </w:p>
  </w:endnote>
  <w:endnote w:type="continuationSeparator" w:id="0">
    <w:p w:rsidR="00A543B6" w:rsidRDefault="00A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B6" w:rsidRDefault="00A543B6">
      <w:r>
        <w:separator/>
      </w:r>
    </w:p>
  </w:footnote>
  <w:footnote w:type="continuationSeparator" w:id="0">
    <w:p w:rsidR="00A543B6" w:rsidRDefault="00A54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45" w:rsidRDefault="00A54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5.05pt;height:141.45pt;rotation:315;z-index:-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B4" w:rsidRPr="003201B4" w:rsidRDefault="00A543B6" w:rsidP="003201B4">
    <w:pPr>
      <w:jc w:val="right"/>
      <w:rPr>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5.05pt;height:141.45pt;rotation:315;z-index:-1;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3201B4" w:rsidRPr="003201B4">
      <w:rPr>
        <w:i/>
        <w:sz w:val="16"/>
        <w:szCs w:val="16"/>
      </w:rPr>
      <w:t xml:space="preserve">Proceedings </w:t>
    </w:r>
    <w:proofErr w:type="gramStart"/>
    <w:r w:rsidR="000B4580">
      <w:rPr>
        <w:i/>
        <w:sz w:val="16"/>
        <w:szCs w:val="16"/>
      </w:rPr>
      <w:t>of</w:t>
    </w:r>
    <w:r w:rsidR="00F8444A">
      <w:rPr>
        <w:i/>
        <w:sz w:val="16"/>
        <w:szCs w:val="16"/>
      </w:rPr>
      <w:t xml:space="preserve"> </w:t>
    </w:r>
    <w:r w:rsidR="000B4580">
      <w:rPr>
        <w:i/>
        <w:sz w:val="16"/>
        <w:szCs w:val="16"/>
      </w:rPr>
      <w:t xml:space="preserve"> MARTEC</w:t>
    </w:r>
    <w:proofErr w:type="gramEnd"/>
    <w:r w:rsidR="00745BDD">
      <w:rPr>
        <w:i/>
        <w:sz w:val="16"/>
        <w:szCs w:val="16"/>
      </w:rPr>
      <w:t xml:space="preserve"> </w:t>
    </w:r>
    <w:r w:rsidR="005E000C">
      <w:rPr>
        <w:i/>
        <w:sz w:val="16"/>
        <w:szCs w:val="16"/>
      </w:rPr>
      <w:t>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1E0" w:firstRow="1" w:lastRow="1" w:firstColumn="1" w:lastColumn="1" w:noHBand="0" w:noVBand="0"/>
    </w:tblPr>
    <w:tblGrid>
      <w:gridCol w:w="1080"/>
      <w:gridCol w:w="7920"/>
    </w:tblGrid>
    <w:tr w:rsidR="003201B4" w:rsidRPr="008A372E" w:rsidTr="008A372E">
      <w:trPr>
        <w:trHeight w:val="1080"/>
      </w:trPr>
      <w:tc>
        <w:tcPr>
          <w:tcW w:w="1080" w:type="dxa"/>
        </w:tcPr>
        <w:p w:rsidR="003201B4" w:rsidRPr="008A372E" w:rsidRDefault="00A543B6" w:rsidP="008A372E">
          <w:pPr>
            <w:ind w:right="360"/>
            <w:jc w:val="right"/>
            <w:rPr>
              <w:rFonts w:ascii="Bookman Old Style" w:hAnsi="Bookman Old Style"/>
              <w: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5.05pt;height:141.45pt;rotation:315;z-index:-3;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1.35pt">
                <v:imagedata r:id="rId1" o:title=""/>
              </v:shape>
            </w:pict>
          </w:r>
          <w:r w:rsidR="003201B4" w:rsidRPr="008A372E">
            <w:rPr>
              <w:rFonts w:ascii="Bookman Old Style" w:hAnsi="Bookman Old Style"/>
              <w:b/>
              <w:sz w:val="18"/>
              <w:szCs w:val="18"/>
            </w:rPr>
            <w:t xml:space="preserve">  </w:t>
          </w:r>
        </w:p>
      </w:tc>
      <w:tc>
        <w:tcPr>
          <w:tcW w:w="7920" w:type="dxa"/>
        </w:tcPr>
        <w:p w:rsidR="003201B4" w:rsidRPr="008A372E" w:rsidRDefault="003201B4" w:rsidP="008A372E">
          <w:pPr>
            <w:ind w:right="360"/>
            <w:rPr>
              <w:rFonts w:ascii="Bookman Old Style" w:hAnsi="Bookman Old Style"/>
              <w:i/>
              <w:sz w:val="16"/>
              <w:szCs w:val="16"/>
            </w:rPr>
          </w:pPr>
        </w:p>
        <w:p w:rsidR="003A70BD" w:rsidRPr="008A372E" w:rsidRDefault="003201B4" w:rsidP="008A372E">
          <w:pPr>
            <w:ind w:right="360"/>
            <w:rPr>
              <w:i/>
              <w:sz w:val="16"/>
              <w:szCs w:val="16"/>
            </w:rPr>
          </w:pPr>
          <w:r w:rsidRPr="008A372E">
            <w:rPr>
              <w:i/>
              <w:sz w:val="16"/>
              <w:szCs w:val="16"/>
            </w:rPr>
            <w:t xml:space="preserve">Proceedings </w:t>
          </w:r>
          <w:proofErr w:type="gramStart"/>
          <w:r w:rsidRPr="008A372E">
            <w:rPr>
              <w:i/>
              <w:sz w:val="16"/>
              <w:szCs w:val="16"/>
            </w:rPr>
            <w:t>of</w:t>
          </w:r>
          <w:r w:rsidR="007C73F8" w:rsidRPr="008A372E">
            <w:rPr>
              <w:i/>
              <w:sz w:val="16"/>
              <w:szCs w:val="16"/>
            </w:rPr>
            <w:t xml:space="preserve"> </w:t>
          </w:r>
          <w:r w:rsidRPr="008A372E">
            <w:rPr>
              <w:i/>
              <w:sz w:val="16"/>
              <w:szCs w:val="16"/>
            </w:rPr>
            <w:t xml:space="preserve"> </w:t>
          </w:r>
          <w:r w:rsidR="003A70BD" w:rsidRPr="008A372E">
            <w:rPr>
              <w:i/>
              <w:sz w:val="16"/>
              <w:szCs w:val="16"/>
            </w:rPr>
            <w:t>MARTEC</w:t>
          </w:r>
          <w:proofErr w:type="gramEnd"/>
          <w:r w:rsidR="003A70BD" w:rsidRPr="008A372E">
            <w:rPr>
              <w:i/>
              <w:sz w:val="16"/>
              <w:szCs w:val="16"/>
            </w:rPr>
            <w:t xml:space="preserve"> 20</w:t>
          </w:r>
          <w:r w:rsidR="005E000C">
            <w:rPr>
              <w:i/>
              <w:sz w:val="16"/>
              <w:szCs w:val="16"/>
            </w:rPr>
            <w:t>22</w:t>
          </w:r>
        </w:p>
        <w:p w:rsidR="003201B4" w:rsidRPr="008A372E" w:rsidRDefault="003A70BD" w:rsidP="008A372E">
          <w:pPr>
            <w:ind w:right="360"/>
            <w:rPr>
              <w:i/>
              <w:sz w:val="16"/>
              <w:szCs w:val="16"/>
            </w:rPr>
          </w:pPr>
          <w:r w:rsidRPr="008A372E">
            <w:rPr>
              <w:i/>
              <w:sz w:val="16"/>
              <w:szCs w:val="16"/>
            </w:rPr>
            <w:t>T</w:t>
          </w:r>
          <w:r w:rsidR="003201B4" w:rsidRPr="008A372E">
            <w:rPr>
              <w:i/>
              <w:sz w:val="16"/>
              <w:szCs w:val="16"/>
            </w:rPr>
            <w:t>he International Conference on Marine Technology</w:t>
          </w:r>
        </w:p>
        <w:p w:rsidR="003201B4" w:rsidRPr="008A372E" w:rsidRDefault="005E000C" w:rsidP="005E000C">
          <w:pPr>
            <w:ind w:right="360"/>
            <w:rPr>
              <w:i/>
              <w:sz w:val="20"/>
              <w:szCs w:val="20"/>
            </w:rPr>
          </w:pPr>
          <w:r>
            <w:rPr>
              <w:i/>
              <w:sz w:val="16"/>
              <w:szCs w:val="16"/>
            </w:rPr>
            <w:t>2</w:t>
          </w:r>
          <w:r w:rsidR="003201B4" w:rsidRPr="008A372E">
            <w:rPr>
              <w:i/>
              <w:sz w:val="16"/>
              <w:szCs w:val="16"/>
            </w:rPr>
            <w:t>1-</w:t>
          </w:r>
          <w:r>
            <w:rPr>
              <w:i/>
              <w:sz w:val="16"/>
              <w:szCs w:val="16"/>
            </w:rPr>
            <w:t>2</w:t>
          </w:r>
          <w:r w:rsidR="003201B4" w:rsidRPr="008A372E">
            <w:rPr>
              <w:i/>
              <w:sz w:val="16"/>
              <w:szCs w:val="16"/>
            </w:rPr>
            <w:t>2 December 201</w:t>
          </w:r>
          <w:r>
            <w:rPr>
              <w:i/>
              <w:sz w:val="16"/>
              <w:szCs w:val="16"/>
            </w:rPr>
            <w:t>2</w:t>
          </w:r>
          <w:r w:rsidR="003201B4" w:rsidRPr="008A372E">
            <w:rPr>
              <w:i/>
              <w:sz w:val="16"/>
              <w:szCs w:val="16"/>
            </w:rPr>
            <w:t>, BUET, Dhaka, Bangladesh</w:t>
          </w:r>
        </w:p>
      </w:tc>
    </w:tr>
  </w:tbl>
  <w:p w:rsidR="003201B4" w:rsidRDefault="003201B4" w:rsidP="003201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5F7B"/>
    <w:multiLevelType w:val="hybridMultilevel"/>
    <w:tmpl w:val="E9109604"/>
    <w:lvl w:ilvl="0" w:tplc="A7E68EC0">
      <w:start w:val="1"/>
      <w:numFmt w:val="decimal"/>
      <w:pStyle w:val="Heading1"/>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97059"/>
    <w:multiLevelType w:val="multilevel"/>
    <w:tmpl w:val="69F8D07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877D64"/>
    <w:multiLevelType w:val="singleLevel"/>
    <w:tmpl w:val="99168F64"/>
    <w:lvl w:ilvl="0">
      <w:start w:val="1"/>
      <w:numFmt w:val="decimal"/>
      <w:pStyle w:val="Style1"/>
      <w:lvlText w:val="[%1]"/>
      <w:lvlJc w:val="left"/>
      <w:pPr>
        <w:tabs>
          <w:tab w:val="num" w:pos="432"/>
        </w:tabs>
        <w:ind w:left="432" w:hanging="432"/>
      </w:pPr>
      <w:rPr>
        <w:rFonts w:hint="default"/>
      </w:rPr>
    </w:lvl>
  </w:abstractNum>
  <w:abstractNum w:abstractNumId="3" w15:restartNumberingAfterBreak="0">
    <w:nsid w:val="46BD0641"/>
    <w:multiLevelType w:val="hybridMultilevel"/>
    <w:tmpl w:val="22208838"/>
    <w:lvl w:ilvl="0" w:tplc="66762D48">
      <w:start w:val="1"/>
      <w:numFmt w:val="decimal"/>
      <w:pStyle w:val="StyleReferencesJustifiedLeft02Hanging005"/>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1B4"/>
    <w:rsid w:val="000B4580"/>
    <w:rsid w:val="000D3FE4"/>
    <w:rsid w:val="002849A5"/>
    <w:rsid w:val="002A7698"/>
    <w:rsid w:val="003201B4"/>
    <w:rsid w:val="00377A51"/>
    <w:rsid w:val="003A70BD"/>
    <w:rsid w:val="003D5A45"/>
    <w:rsid w:val="004A195A"/>
    <w:rsid w:val="004F3369"/>
    <w:rsid w:val="005E000C"/>
    <w:rsid w:val="00631E81"/>
    <w:rsid w:val="00745BDD"/>
    <w:rsid w:val="007C73F8"/>
    <w:rsid w:val="007D24BD"/>
    <w:rsid w:val="008A372E"/>
    <w:rsid w:val="00931569"/>
    <w:rsid w:val="00A543B6"/>
    <w:rsid w:val="00C13DC5"/>
    <w:rsid w:val="00CE75C5"/>
    <w:rsid w:val="00D479C4"/>
    <w:rsid w:val="00F2743A"/>
    <w:rsid w:val="00F35A98"/>
    <w:rsid w:val="00F8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rules v:ext="edit">
        <o:r id="V:Rule1" type="connector" idref="#_x0000_s1046"/>
      </o:rules>
    </o:shapelayout>
  </w:shapeDefaults>
  <w:decimalSymbol w:val="."/>
  <w:listSeparator w:val=","/>
  <w14:docId w14:val="548DB005"/>
  <w15:docId w15:val="{D140E38B-6303-429B-A25B-B0D42C72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B4"/>
    <w:pPr>
      <w:widowControl w:val="0"/>
    </w:pPr>
    <w:rPr>
      <w:rFonts w:eastAsia="PMingLiU"/>
      <w:kern w:val="2"/>
      <w:sz w:val="24"/>
      <w:szCs w:val="24"/>
      <w:lang w:eastAsia="zh-TW"/>
    </w:rPr>
  </w:style>
  <w:style w:type="paragraph" w:styleId="Heading1">
    <w:name w:val="heading 1"/>
    <w:basedOn w:val="Normal"/>
    <w:next w:val="Normal"/>
    <w:qFormat/>
    <w:rsid w:val="004A195A"/>
    <w:pPr>
      <w:keepNext/>
      <w:numPr>
        <w:numId w:val="3"/>
      </w:numPr>
      <w:spacing w:before="240" w:after="60" w:line="220" w:lineRule="exact"/>
      <w:outlineLvl w:val="0"/>
    </w:pPr>
    <w:rPr>
      <w:rFonts w:cs="Arial"/>
      <w:b/>
      <w:bCs/>
      <w:caps/>
      <w:kern w:val="32"/>
      <w:sz w:val="22"/>
      <w:szCs w:val="22"/>
    </w:rPr>
  </w:style>
  <w:style w:type="paragraph" w:styleId="Heading2">
    <w:name w:val="heading 2"/>
    <w:basedOn w:val="Normal"/>
    <w:next w:val="Normal"/>
    <w:qFormat/>
    <w:rsid w:val="003201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bstractFirstline0">
    <w:name w:val="Style Abstract + First line:  0&quot;"/>
    <w:basedOn w:val="Abstract"/>
    <w:rsid w:val="004A195A"/>
    <w:rPr>
      <w:rFonts w:eastAsia="Times New Roman"/>
      <w:iCs/>
    </w:rPr>
  </w:style>
  <w:style w:type="paragraph" w:styleId="Footer">
    <w:name w:val="footer"/>
    <w:basedOn w:val="Normal"/>
    <w:rsid w:val="003201B4"/>
    <w:pPr>
      <w:tabs>
        <w:tab w:val="center" w:pos="4320"/>
        <w:tab w:val="right" w:pos="8640"/>
      </w:tabs>
    </w:pPr>
  </w:style>
  <w:style w:type="table" w:styleId="TableGrid">
    <w:name w:val="Table Grid"/>
    <w:basedOn w:val="TableNormal"/>
    <w:rsid w:val="003201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name">
    <w:name w:val="Author's name"/>
    <w:basedOn w:val="Normal"/>
    <w:autoRedefine/>
    <w:rsid w:val="003201B4"/>
    <w:pPr>
      <w:widowControl/>
      <w:spacing w:line="220" w:lineRule="exact"/>
      <w:ind w:left="1411" w:firstLine="202"/>
    </w:pPr>
    <w:rPr>
      <w:b/>
      <w:sz w:val="22"/>
      <w:lang w:val="de-DE" w:eastAsia="de-DE"/>
    </w:rPr>
  </w:style>
  <w:style w:type="paragraph" w:customStyle="1" w:styleId="Text">
    <w:name w:val="Text"/>
    <w:basedOn w:val="Normal"/>
    <w:rsid w:val="003201B4"/>
    <w:pPr>
      <w:widowControl/>
      <w:spacing w:line="252" w:lineRule="auto"/>
      <w:ind w:firstLine="202"/>
      <w:jc w:val="both"/>
    </w:pPr>
    <w:rPr>
      <w:sz w:val="20"/>
      <w:szCs w:val="20"/>
    </w:rPr>
  </w:style>
  <w:style w:type="paragraph" w:styleId="FootnoteText">
    <w:name w:val="footnote text"/>
    <w:basedOn w:val="Normal"/>
    <w:semiHidden/>
    <w:rsid w:val="003201B4"/>
    <w:pPr>
      <w:jc w:val="both"/>
    </w:pPr>
    <w:rPr>
      <w:i/>
      <w:iCs/>
      <w:sz w:val="16"/>
      <w:szCs w:val="16"/>
    </w:rPr>
  </w:style>
  <w:style w:type="paragraph" w:customStyle="1" w:styleId="Equation">
    <w:name w:val="Equation"/>
    <w:basedOn w:val="Normal"/>
    <w:next w:val="Normal"/>
    <w:rsid w:val="003201B4"/>
    <w:pPr>
      <w:tabs>
        <w:tab w:val="right" w:pos="5040"/>
      </w:tabs>
      <w:autoSpaceDE w:val="0"/>
      <w:autoSpaceDN w:val="0"/>
      <w:spacing w:beforeLines="50" w:afterLines="50" w:line="252" w:lineRule="auto"/>
      <w:jc w:val="right"/>
    </w:pPr>
    <w:rPr>
      <w:sz w:val="20"/>
    </w:rPr>
  </w:style>
  <w:style w:type="paragraph" w:customStyle="1" w:styleId="References">
    <w:name w:val="References"/>
    <w:basedOn w:val="Normal"/>
    <w:rsid w:val="003201B4"/>
    <w:pPr>
      <w:widowControl/>
      <w:spacing w:line="220" w:lineRule="exact"/>
    </w:pPr>
    <w:rPr>
      <w:b/>
      <w:sz w:val="22"/>
      <w:szCs w:val="22"/>
    </w:rPr>
  </w:style>
  <w:style w:type="paragraph" w:customStyle="1" w:styleId="StyleReferencesJustifiedLeft02Hanging005">
    <w:name w:val="Style References + Justified Left:  0.2&quot; Hanging:  0.05&quot;"/>
    <w:basedOn w:val="References"/>
    <w:rsid w:val="003201B4"/>
    <w:pPr>
      <w:numPr>
        <w:numId w:val="2"/>
      </w:numPr>
      <w:jc w:val="both"/>
    </w:pPr>
    <w:rPr>
      <w:rFonts w:eastAsia="Times New Roman"/>
      <w:b w:val="0"/>
      <w:bCs/>
      <w:sz w:val="20"/>
      <w:szCs w:val="20"/>
    </w:rPr>
  </w:style>
  <w:style w:type="paragraph" w:customStyle="1" w:styleId="Abstract">
    <w:name w:val="Abstract"/>
    <w:basedOn w:val="Text"/>
    <w:rsid w:val="003201B4"/>
    <w:pPr>
      <w:spacing w:line="200" w:lineRule="exact"/>
    </w:pPr>
    <w:rPr>
      <w:i/>
    </w:rPr>
  </w:style>
  <w:style w:type="paragraph" w:customStyle="1" w:styleId="Style1">
    <w:name w:val="Style1"/>
    <w:basedOn w:val="References"/>
    <w:next w:val="References"/>
    <w:autoRedefine/>
    <w:rsid w:val="003201B4"/>
    <w:pPr>
      <w:numPr>
        <w:numId w:val="1"/>
      </w:numPr>
    </w:pPr>
    <w:rPr>
      <w:sz w:val="20"/>
      <w:szCs w:val="20"/>
    </w:rPr>
  </w:style>
  <w:style w:type="paragraph" w:customStyle="1" w:styleId="StyleHeaderLeft0Firstline0">
    <w:name w:val="Style Header + Left:  0&quot; First line:  0&quot;"/>
    <w:basedOn w:val="Normal"/>
    <w:rsid w:val="004A195A"/>
    <w:pPr>
      <w:widowControl/>
      <w:tabs>
        <w:tab w:val="center" w:pos="4320"/>
        <w:tab w:val="right" w:pos="8640"/>
      </w:tabs>
      <w:spacing w:line="220" w:lineRule="exact"/>
      <w:ind w:left="432" w:hanging="432"/>
    </w:pPr>
    <w:rPr>
      <w:bCs/>
      <w:sz w:val="22"/>
      <w:szCs w:val="22"/>
    </w:rPr>
  </w:style>
  <w:style w:type="paragraph" w:customStyle="1" w:styleId="Papertitle">
    <w:name w:val="Paper title"/>
    <w:basedOn w:val="Normal"/>
    <w:autoRedefine/>
    <w:rsid w:val="003201B4"/>
    <w:pPr>
      <w:keepLines/>
      <w:widowControl/>
      <w:spacing w:line="240" w:lineRule="exact"/>
      <w:jc w:val="center"/>
    </w:pPr>
    <w:rPr>
      <w:rFonts w:cs="Arial"/>
      <w:b/>
      <w:caps/>
    </w:rPr>
  </w:style>
  <w:style w:type="character" w:styleId="Hyperlink">
    <w:name w:val="Hyperlink"/>
    <w:rsid w:val="003201B4"/>
    <w:rPr>
      <w:color w:val="0000FF"/>
      <w:u w:val="single"/>
    </w:rPr>
  </w:style>
  <w:style w:type="paragraph" w:customStyle="1" w:styleId="AuthorsAfiliationandEmail">
    <w:name w:val="Authors Afiliation and Email"/>
    <w:basedOn w:val="Text"/>
    <w:rsid w:val="003201B4"/>
    <w:pPr>
      <w:spacing w:line="160" w:lineRule="exact"/>
      <w:ind w:firstLine="0"/>
    </w:pPr>
    <w:rPr>
      <w:sz w:val="16"/>
      <w:szCs w:val="16"/>
    </w:rPr>
  </w:style>
  <w:style w:type="paragraph" w:styleId="Header">
    <w:name w:val="header"/>
    <w:basedOn w:val="Normal"/>
    <w:next w:val="Normal"/>
    <w:rsid w:val="003201B4"/>
    <w:pPr>
      <w:tabs>
        <w:tab w:val="center" w:pos="4320"/>
        <w:tab w:val="right" w:pos="8640"/>
      </w:tabs>
    </w:pPr>
  </w:style>
  <w:style w:type="paragraph" w:customStyle="1" w:styleId="ABSTRACT0">
    <w:name w:val="ABSTRACT"/>
    <w:basedOn w:val="StyleHeaderLeft0Firstline0"/>
    <w:rsid w:val="003201B4"/>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4.wmf"/><Relationship Id="rId7" Type="http://schemas.openxmlformats.org/officeDocument/2006/relationships/hyperlink" Target="mailto:lufs@mail.sju.edu.tw"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8" Type="http://schemas.openxmlformats.org/officeDocument/2006/relationships/hyperlink" Target="mailto:lmfs@mail.sju.edu.tw"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DESIGN AND IMPLEMENTATION OF REAL-TIME UNDERWATER ACOUSTIC TRANSCEIVER USING DIGITAL SIGNAL PROCESSORS</vt:lpstr>
    </vt:vector>
  </TitlesOfParts>
  <Company>NAME</Company>
  <LinksUpToDate>false</LinksUpToDate>
  <CharactersWithSpaces>16279</CharactersWithSpaces>
  <SharedDoc>false</SharedDoc>
  <HLinks>
    <vt:vector size="12" baseType="variant">
      <vt:variant>
        <vt:i4>4653168</vt:i4>
      </vt:variant>
      <vt:variant>
        <vt:i4>3</vt:i4>
      </vt:variant>
      <vt:variant>
        <vt:i4>0</vt:i4>
      </vt:variant>
      <vt:variant>
        <vt:i4>5</vt:i4>
      </vt:variant>
      <vt:variant>
        <vt:lpwstr>mailto:lmfs@mail.sju.edu.tw</vt:lpwstr>
      </vt:variant>
      <vt:variant>
        <vt:lpwstr/>
      </vt:variant>
      <vt:variant>
        <vt:i4>4653160</vt:i4>
      </vt:variant>
      <vt:variant>
        <vt:i4>0</vt:i4>
      </vt:variant>
      <vt:variant>
        <vt:i4>0</vt:i4>
      </vt:variant>
      <vt:variant>
        <vt:i4>5</vt:i4>
      </vt:variant>
      <vt:variant>
        <vt:lpwstr>mailto:lufs@mail.sju.edu.tw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REAL-TIME UNDERWATER ACOUSTIC TRANSCEIVER USING DIGITAL SIGNAL PROCESSORS</dc:title>
  <dc:subject/>
  <dc:creator>MST</dc:creator>
  <cp:keywords/>
  <dc:description/>
  <cp:lastModifiedBy>ACER</cp:lastModifiedBy>
  <cp:revision>3</cp:revision>
  <dcterms:created xsi:type="dcterms:W3CDTF">2010-07-05T04:00:00Z</dcterms:created>
  <dcterms:modified xsi:type="dcterms:W3CDTF">2022-09-13T09:58:00Z</dcterms:modified>
</cp:coreProperties>
</file>