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FE" w:rsidRPr="009D22C8" w:rsidRDefault="00CE667B" w:rsidP="003525B5">
      <w:pPr>
        <w:pStyle w:val="IEEETitle"/>
        <w:ind w:right="144"/>
        <w:rPr>
          <w:rFonts w:cs="Times New Roman"/>
          <w:b/>
          <w:sz w:val="24"/>
        </w:rPr>
      </w:pPr>
      <w:r w:rsidRPr="009D22C8">
        <w:rPr>
          <w:rFonts w:cs="Times New Roman"/>
          <w:b/>
          <w:sz w:val="24"/>
          <w:lang w:val="en-US"/>
        </w:rPr>
        <w:t>TYPE YOUR PAPER TITLE HERE</w:t>
      </w:r>
    </w:p>
    <w:p w:rsidR="00CE667B" w:rsidRPr="009D22C8" w:rsidRDefault="001B50FE" w:rsidP="003525B5">
      <w:pPr>
        <w:pStyle w:val="IEEEAuthorName"/>
        <w:ind w:right="144"/>
        <w:rPr>
          <w:rFonts w:cs="Times New Roman"/>
          <w:b/>
          <w:vertAlign w:val="superscript"/>
        </w:rPr>
      </w:pPr>
      <w:r w:rsidRPr="009D22C8">
        <w:rPr>
          <w:rFonts w:cs="Times New Roman"/>
          <w:b/>
        </w:rPr>
        <w:t>First Author</w:t>
      </w:r>
      <w:r w:rsidRPr="009D22C8">
        <w:rPr>
          <w:rFonts w:cs="Times New Roman"/>
          <w:b/>
          <w:vertAlign w:val="superscript"/>
        </w:rPr>
        <w:t>1</w:t>
      </w:r>
      <w:r w:rsidRPr="009D22C8">
        <w:rPr>
          <w:rFonts w:cs="Times New Roman"/>
          <w:b/>
        </w:rPr>
        <w:t>, Second Author</w:t>
      </w:r>
      <w:r w:rsidRPr="009D22C8">
        <w:rPr>
          <w:rFonts w:cs="Times New Roman"/>
          <w:b/>
          <w:vertAlign w:val="superscript"/>
        </w:rPr>
        <w:t>2</w:t>
      </w:r>
      <w:r w:rsidRPr="009D22C8">
        <w:rPr>
          <w:rFonts w:cs="Times New Roman"/>
          <w:b/>
        </w:rPr>
        <w:t>, Third Author</w:t>
      </w:r>
      <w:r w:rsidRPr="009D22C8">
        <w:rPr>
          <w:rFonts w:cs="Times New Roman"/>
          <w:b/>
          <w:vertAlign w:val="superscript"/>
        </w:rPr>
        <w:t>3</w:t>
      </w:r>
    </w:p>
    <w:p w:rsidR="00CE667B" w:rsidRPr="009D22C8" w:rsidRDefault="00CE667B" w:rsidP="003525B5">
      <w:pPr>
        <w:ind w:right="144"/>
        <w:rPr>
          <w:lang w:val="en-GB" w:eastAsia="en-GB"/>
        </w:rPr>
      </w:pPr>
    </w:p>
    <w:tbl>
      <w:tblPr>
        <w:tblW w:w="0" w:type="auto"/>
        <w:jc w:val="center"/>
        <w:tblLook w:val="01E0" w:firstRow="1" w:lastRow="1" w:firstColumn="1" w:lastColumn="1" w:noHBand="0" w:noVBand="0"/>
      </w:tblPr>
      <w:tblGrid>
        <w:gridCol w:w="3025"/>
        <w:gridCol w:w="3139"/>
        <w:gridCol w:w="2746"/>
      </w:tblGrid>
      <w:tr w:rsidR="00CE667B" w:rsidRPr="00D23C6E" w:rsidTr="00D23C6E">
        <w:trPr>
          <w:jc w:val="center"/>
        </w:trPr>
        <w:tc>
          <w:tcPr>
            <w:tcW w:w="3025"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1st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t>1st author's email address</w:t>
            </w:r>
          </w:p>
        </w:tc>
        <w:tc>
          <w:tcPr>
            <w:tcW w:w="3139"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2nd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2nd E-mail</w:t>
            </w:r>
          </w:p>
        </w:tc>
        <w:tc>
          <w:tcPr>
            <w:tcW w:w="2746" w:type="dxa"/>
          </w:tcPr>
          <w:p w:rsidR="00CE667B" w:rsidRPr="00D23C6E" w:rsidRDefault="00CE667B" w:rsidP="00D23C6E">
            <w:pPr>
              <w:pStyle w:val="IEEEAuthorName"/>
              <w:ind w:right="144"/>
              <w:rPr>
                <w:rFonts w:cs="Times New Roman"/>
                <w:sz w:val="16"/>
                <w:szCs w:val="16"/>
              </w:rPr>
            </w:pPr>
            <w:r w:rsidRPr="00D23C6E">
              <w:rPr>
                <w:rFonts w:cs="Times New Roman"/>
                <w:sz w:val="16"/>
                <w:szCs w:val="16"/>
              </w:rPr>
              <w:t>3rd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3rd E-mail</w:t>
            </w:r>
          </w:p>
        </w:tc>
      </w:tr>
    </w:tbl>
    <w:p w:rsidR="00CE667B" w:rsidRPr="009D22C8" w:rsidRDefault="00CE667B" w:rsidP="003525B5">
      <w:pPr>
        <w:ind w:right="144"/>
        <w:jc w:val="center"/>
        <w:rPr>
          <w:b/>
        </w:rPr>
      </w:pPr>
    </w:p>
    <w:p w:rsidR="00CE667B" w:rsidRPr="009D22C8" w:rsidRDefault="00CE667B" w:rsidP="003525B5">
      <w:pPr>
        <w:ind w:right="144"/>
        <w:jc w:val="center"/>
        <w:rPr>
          <w:b/>
          <w:sz w:val="22"/>
          <w:szCs w:val="22"/>
        </w:rPr>
      </w:pPr>
      <w:r w:rsidRPr="009D22C8">
        <w:rPr>
          <w:b/>
          <w:sz w:val="22"/>
          <w:szCs w:val="22"/>
        </w:rPr>
        <w:t>ABSTRACT</w:t>
      </w:r>
    </w:p>
    <w:p w:rsidR="00CE667B" w:rsidRPr="009D22C8" w:rsidRDefault="00CE667B" w:rsidP="003525B5">
      <w:pPr>
        <w:ind w:right="144" w:firstLine="180"/>
        <w:rPr>
          <w:i/>
          <w:sz w:val="20"/>
        </w:rPr>
      </w:pPr>
      <w:r w:rsidRPr="009D22C8">
        <w:rPr>
          <w:i/>
          <w:sz w:val="20"/>
        </w:rPr>
        <w:t xml:space="preserve">This is the </w:t>
      </w:r>
      <w:r w:rsidR="00577116">
        <w:rPr>
          <w:i/>
          <w:sz w:val="20"/>
        </w:rPr>
        <w:t>sample</w:t>
      </w:r>
      <w:r w:rsidRPr="009D22C8">
        <w:rPr>
          <w:i/>
          <w:sz w:val="20"/>
        </w:rPr>
        <w:t xml:space="preserve"> to be followed in formatting the paper. Corresponding detailed instructions for typing your article are given in the following. Since you are requested to send a camera-ready paper, you are personally responsible for the quality and appearance of your work. Please rem</w:t>
      </w:r>
      <w:bookmarkStart w:id="0" w:name="_GoBack"/>
      <w:bookmarkEnd w:id="0"/>
      <w:r w:rsidRPr="009D22C8">
        <w:rPr>
          <w:i/>
          <w:sz w:val="20"/>
        </w:rPr>
        <w:t xml:space="preserve">ember the following points in particular: a) type the body of the paper in double column; b) type up to a maximum of 200 words abstract; c) use 10-pt. Times New Roman Font, and single spaced lines; d) list references in </w:t>
      </w:r>
      <w:r w:rsidR="00A11333">
        <w:rPr>
          <w:i/>
          <w:sz w:val="20"/>
        </w:rPr>
        <w:t xml:space="preserve">alphabetical </w:t>
      </w:r>
      <w:r w:rsidRPr="009D22C8">
        <w:rPr>
          <w:i/>
          <w:sz w:val="20"/>
        </w:rPr>
        <w:t xml:space="preserve">order of appearance; f) paper length is limited to </w:t>
      </w:r>
      <w:r w:rsidRPr="00255A08">
        <w:rPr>
          <w:b/>
          <w:i/>
          <w:color w:val="FF0000"/>
          <w:sz w:val="20"/>
        </w:rPr>
        <w:t>6 pages</w:t>
      </w:r>
      <w:r w:rsidR="003525B5">
        <w:rPr>
          <w:i/>
          <w:sz w:val="20"/>
        </w:rPr>
        <w:t xml:space="preserve"> only</w:t>
      </w:r>
      <w:r w:rsidRPr="009D22C8">
        <w:rPr>
          <w:i/>
          <w:sz w:val="20"/>
        </w:rPr>
        <w:t xml:space="preserve">. </w:t>
      </w:r>
    </w:p>
    <w:p w:rsidR="00CE667B" w:rsidRPr="009D22C8" w:rsidRDefault="00CE667B" w:rsidP="003525B5">
      <w:pPr>
        <w:ind w:right="144"/>
        <w:rPr>
          <w:b/>
          <w:i/>
          <w:sz w:val="20"/>
        </w:rPr>
      </w:pPr>
    </w:p>
    <w:p w:rsidR="00CE667B" w:rsidRPr="009D22C8" w:rsidRDefault="00CE667B" w:rsidP="003525B5">
      <w:pPr>
        <w:ind w:right="144"/>
        <w:rPr>
          <w:i/>
          <w:sz w:val="20"/>
        </w:rPr>
      </w:pPr>
      <w:r w:rsidRPr="009D22C8">
        <w:rPr>
          <w:b/>
          <w:i/>
          <w:sz w:val="20"/>
        </w:rPr>
        <w:t xml:space="preserve">Keywords: </w:t>
      </w:r>
      <w:r w:rsidRPr="009D22C8">
        <w:rPr>
          <w:i/>
          <w:sz w:val="20"/>
        </w:rPr>
        <w:t>Template, Typing Instruction, Double column.</w:t>
      </w:r>
    </w:p>
    <w:p w:rsidR="00DD4015" w:rsidRPr="009D22C8" w:rsidRDefault="00DD4015" w:rsidP="003525B5">
      <w:pPr>
        <w:ind w:right="144"/>
        <w:rPr>
          <w:lang w:val="en-GB" w:eastAsia="en-GB"/>
        </w:rPr>
      </w:pPr>
    </w:p>
    <w:p w:rsidR="009D22C8" w:rsidRPr="009D22C8" w:rsidRDefault="009D22C8" w:rsidP="003525B5">
      <w:pPr>
        <w:ind w:right="144"/>
        <w:rPr>
          <w:lang w:val="en-GB" w:eastAsia="en-GB"/>
        </w:rPr>
        <w:sectPr w:rsidR="009D22C8" w:rsidRPr="009D22C8" w:rsidSect="0085429A">
          <w:headerReference w:type="default" r:id="rId8"/>
          <w:footerReference w:type="even" r:id="rId9"/>
          <w:headerReference w:type="first" r:id="rId10"/>
          <w:pgSz w:w="11909" w:h="16834" w:code="9"/>
          <w:pgMar w:top="1440" w:right="1440" w:bottom="1440" w:left="1440" w:header="720" w:footer="720" w:gutter="0"/>
          <w:cols w:space="475"/>
          <w:titlePg/>
        </w:sectPr>
      </w:pPr>
    </w:p>
    <w:p w:rsidR="00CE667B" w:rsidRPr="0012329D" w:rsidRDefault="00CE667B" w:rsidP="003525B5">
      <w:pPr>
        <w:pStyle w:val="Heading1"/>
        <w:spacing w:before="120"/>
        <w:ind w:right="144"/>
        <w:rPr>
          <w:sz w:val="22"/>
          <w:szCs w:val="22"/>
        </w:rPr>
      </w:pPr>
      <w:r w:rsidRPr="0012329D">
        <w:rPr>
          <w:sz w:val="22"/>
          <w:szCs w:val="22"/>
        </w:rPr>
        <w:lastRenderedPageBreak/>
        <w:t>INTRODUCTION</w:t>
      </w:r>
    </w:p>
    <w:p w:rsidR="00CE667B" w:rsidRPr="0012329D" w:rsidRDefault="00CE667B" w:rsidP="003525B5">
      <w:pPr>
        <w:pStyle w:val="BodyTextIndent"/>
        <w:spacing w:after="120"/>
        <w:ind w:right="144" w:firstLine="180"/>
        <w:rPr>
          <w:sz w:val="20"/>
        </w:rPr>
      </w:pPr>
      <w:r w:rsidRPr="0012329D">
        <w:rPr>
          <w:sz w:val="20"/>
        </w:rPr>
        <w:t xml:space="preserve">The proceedings are the records of the conference. </w:t>
      </w:r>
      <w:r w:rsidRPr="0012329D">
        <w:rPr>
          <w:b/>
          <w:caps/>
          <w:sz w:val="20"/>
        </w:rPr>
        <w:t>martec 2010</w:t>
      </w:r>
      <w:r w:rsidRPr="0012329D">
        <w:rPr>
          <w:sz w:val="20"/>
        </w:rPr>
        <w:t xml:space="preserve"> hopes to give these conference by-products a single, high-quality appearance. To do this, we ask that authors follow some simple guidelines. In essence, we ask you to make your paper look exactly like this document. The easiest way to do this is simply to follow a sample template from, and replace the content with your own material.</w:t>
      </w:r>
    </w:p>
    <w:p w:rsidR="00CE667B" w:rsidRPr="0012329D" w:rsidRDefault="00CE667B" w:rsidP="003525B5">
      <w:pPr>
        <w:pStyle w:val="Heading1"/>
        <w:spacing w:before="120"/>
        <w:ind w:right="144"/>
        <w:rPr>
          <w:sz w:val="22"/>
          <w:szCs w:val="22"/>
        </w:rPr>
      </w:pPr>
      <w:r w:rsidRPr="0012329D">
        <w:rPr>
          <w:sz w:val="22"/>
          <w:szCs w:val="22"/>
        </w:rPr>
        <w:t>PAGE SIZE</w:t>
      </w:r>
    </w:p>
    <w:p w:rsidR="00CE667B" w:rsidRPr="0012329D" w:rsidRDefault="00CE667B" w:rsidP="003525B5">
      <w:pPr>
        <w:pStyle w:val="BodyTextIndent"/>
        <w:spacing w:after="120"/>
        <w:ind w:right="144" w:firstLine="180"/>
        <w:rPr>
          <w:sz w:val="20"/>
        </w:rPr>
      </w:pPr>
      <w:r w:rsidRPr="0012329D">
        <w:rPr>
          <w:sz w:val="20"/>
        </w:rPr>
        <w:t>All material on each page should fit within A4 rectangle of 21 x 29.7 cm (8.27" x 11.69"), centered on the page, beginning 2.54 cm (1") from the top of the page and ending with 2.54 cm (1") from the bottom.  The right and left margins should be 2.54 cm (1”).</w:t>
      </w:r>
      <w:r w:rsidR="0012329D">
        <w:rPr>
          <w:sz w:val="20"/>
        </w:rPr>
        <w:t xml:space="preserve"> </w:t>
      </w:r>
      <w:r w:rsidRPr="0012329D">
        <w:rPr>
          <w:sz w:val="20"/>
        </w:rPr>
        <w:t>The text should be in two 8.45 cm (3.33") columns with a 0.83 cm (0.2") gutter.</w:t>
      </w:r>
    </w:p>
    <w:p w:rsidR="00CE667B" w:rsidRPr="0012329D" w:rsidRDefault="00CE667B" w:rsidP="003525B5">
      <w:pPr>
        <w:pStyle w:val="Heading1"/>
        <w:spacing w:before="120"/>
        <w:ind w:right="144"/>
        <w:rPr>
          <w:sz w:val="22"/>
          <w:szCs w:val="22"/>
        </w:rPr>
      </w:pPr>
      <w:r w:rsidRPr="0012329D">
        <w:rPr>
          <w:sz w:val="22"/>
          <w:szCs w:val="22"/>
        </w:rPr>
        <w:t>TYPESET TEXT</w:t>
      </w:r>
    </w:p>
    <w:p w:rsidR="00CE667B" w:rsidRPr="009D22C8" w:rsidRDefault="00CE667B" w:rsidP="003525B5">
      <w:pPr>
        <w:pStyle w:val="Heading2"/>
        <w:spacing w:before="0"/>
        <w:ind w:right="144"/>
      </w:pPr>
      <w:smartTag w:uri="urn:schemas-microsoft-com:office:smarttags" w:element="place">
        <w:smartTag w:uri="urn:schemas-microsoft-com:office:smarttags" w:element="City">
          <w:r w:rsidRPr="009D22C8">
            <w:t>Normal</w:t>
          </w:r>
        </w:smartTag>
      </w:smartTag>
      <w:r w:rsidRPr="009D22C8">
        <w:t xml:space="preserve"> or Body Text</w:t>
      </w:r>
    </w:p>
    <w:p w:rsidR="00CE667B" w:rsidRPr="0012329D" w:rsidRDefault="00CE667B" w:rsidP="003525B5">
      <w:pPr>
        <w:pStyle w:val="BodyTextIndent"/>
        <w:spacing w:after="120"/>
        <w:ind w:right="144" w:firstLine="180"/>
        <w:rPr>
          <w:sz w:val="20"/>
        </w:rPr>
      </w:pPr>
      <w:r w:rsidRPr="0012329D">
        <w:rPr>
          <w:sz w:val="20"/>
        </w:rPr>
        <w:t>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CE667B" w:rsidRPr="009D22C8" w:rsidRDefault="00CE667B" w:rsidP="003525B5">
      <w:pPr>
        <w:pStyle w:val="Heading2"/>
        <w:spacing w:before="120"/>
        <w:ind w:right="144"/>
      </w:pPr>
      <w:r w:rsidRPr="009D22C8">
        <w:lastRenderedPageBreak/>
        <w:t>Title and Authors</w:t>
      </w:r>
    </w:p>
    <w:p w:rsidR="00CE667B" w:rsidRPr="0012329D" w:rsidRDefault="00CE667B" w:rsidP="003525B5">
      <w:pPr>
        <w:spacing w:after="120"/>
        <w:ind w:right="144" w:firstLine="180"/>
        <w:rPr>
          <w:sz w:val="20"/>
        </w:rPr>
      </w:pPr>
      <w:r w:rsidRPr="0012329D">
        <w:rPr>
          <w:sz w:val="20"/>
        </w:rPr>
        <w:t>The title (Times New Roman 12-point bold, ALL CAPS), authors' names (Times New Roman 11-point) and affiliations (Times New Roman 8-point) run across the full width of the page – one column wide. We also recommend e-mail address (Times New Roman 8-point). See the top of this page for three addresses. If only one address is needed, center all address text. For two addresses, use two centered tabs, and so on. For more than three authors, you may have to improvise.</w:t>
      </w:r>
    </w:p>
    <w:p w:rsidR="00CE667B" w:rsidRPr="009D22C8" w:rsidRDefault="00CE667B" w:rsidP="003525B5">
      <w:pPr>
        <w:pStyle w:val="Heading2"/>
        <w:spacing w:before="120"/>
        <w:ind w:right="144"/>
      </w:pPr>
      <w:r w:rsidRPr="009D22C8">
        <w:t>Subsequent Pages</w:t>
      </w:r>
    </w:p>
    <w:p w:rsidR="00CE667B" w:rsidRPr="0012329D" w:rsidRDefault="00CE667B" w:rsidP="003525B5">
      <w:pPr>
        <w:pStyle w:val="BodyTextIndent"/>
        <w:spacing w:after="120"/>
        <w:ind w:right="144" w:firstLine="180"/>
        <w:rPr>
          <w:sz w:val="20"/>
        </w:rPr>
      </w:pPr>
      <w:r w:rsidRPr="0012329D">
        <w:rPr>
          <w:sz w:val="20"/>
        </w:rPr>
        <w:t>For pages other than the first page, start at the top of the page, and continue in double-column format.  The two columns on the last page should be as close to equal length as possible.</w:t>
      </w:r>
    </w:p>
    <w:p w:rsidR="00CE667B" w:rsidRPr="0012329D" w:rsidRDefault="00CE667B" w:rsidP="003525B5">
      <w:pPr>
        <w:pStyle w:val="BodyTextIndent"/>
        <w:ind w:right="144" w:firstLine="0"/>
        <w:rPr>
          <w:sz w:val="20"/>
        </w:rPr>
      </w:pPr>
    </w:p>
    <w:p w:rsidR="00CE667B" w:rsidRPr="0012329D" w:rsidRDefault="00CE667B" w:rsidP="003525B5">
      <w:pPr>
        <w:pStyle w:val="Caption"/>
        <w:keepNext/>
        <w:ind w:right="144"/>
        <w:rPr>
          <w:rFonts w:cs="Times New Roman"/>
          <w:sz w:val="20"/>
          <w:szCs w:val="20"/>
        </w:rPr>
      </w:pPr>
      <w:r w:rsidRPr="0012329D">
        <w:rPr>
          <w:rFonts w:cs="Times New Roman"/>
          <w:sz w:val="20"/>
          <w:szCs w:val="20"/>
        </w:rPr>
        <w:t xml:space="preserve">Table </w:t>
      </w:r>
      <w:r w:rsidRPr="0012329D">
        <w:rPr>
          <w:rFonts w:cs="Times New Roman"/>
          <w:sz w:val="20"/>
          <w:szCs w:val="20"/>
        </w:rPr>
        <w:fldChar w:fldCharType="begin"/>
      </w:r>
      <w:r w:rsidRPr="0012329D">
        <w:rPr>
          <w:rFonts w:cs="Times New Roman"/>
          <w:sz w:val="20"/>
          <w:szCs w:val="20"/>
        </w:rPr>
        <w:instrText xml:space="preserve"> SEQ Table \* ARABIC </w:instrText>
      </w:r>
      <w:r w:rsidRPr="0012329D">
        <w:rPr>
          <w:rFonts w:cs="Times New Roman"/>
          <w:sz w:val="20"/>
          <w:szCs w:val="20"/>
        </w:rPr>
        <w:fldChar w:fldCharType="separate"/>
      </w:r>
      <w:r w:rsidR="009D22C8" w:rsidRPr="0012329D">
        <w:rPr>
          <w:rFonts w:cs="Times New Roman"/>
          <w:noProof/>
          <w:sz w:val="20"/>
          <w:szCs w:val="20"/>
        </w:rPr>
        <w:t>1</w:t>
      </w:r>
      <w:r w:rsidRPr="0012329D">
        <w:rPr>
          <w:rFonts w:cs="Times New Roman"/>
          <w:sz w:val="20"/>
          <w:szCs w:val="20"/>
        </w:rPr>
        <w:fldChar w:fldCharType="end"/>
      </w:r>
      <w:r w:rsidRPr="0012329D">
        <w:rPr>
          <w:rFonts w:cs="Times New Roman"/>
          <w:sz w:val="20"/>
          <w:szCs w:val="20"/>
        </w:rPr>
        <w:t>. Table captions should be placed above the table</w:t>
      </w:r>
    </w:p>
    <w:tbl>
      <w:tblPr>
        <w:tblW w:w="4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103"/>
        <w:gridCol w:w="962"/>
        <w:gridCol w:w="1406"/>
        <w:gridCol w:w="849"/>
      </w:tblGrid>
      <w:tr w:rsidR="00CE667B" w:rsidRPr="0012329D">
        <w:trPr>
          <w:trHeight w:val="310"/>
        </w:trPr>
        <w:tc>
          <w:tcPr>
            <w:tcW w:w="1103" w:type="dxa"/>
            <w:vAlign w:val="center"/>
          </w:tcPr>
          <w:p w:rsidR="00CE667B" w:rsidRPr="0012329D" w:rsidRDefault="00CE667B" w:rsidP="003525B5">
            <w:pPr>
              <w:pStyle w:val="BodyTextIndent"/>
              <w:ind w:right="144" w:firstLine="0"/>
              <w:jc w:val="center"/>
              <w:rPr>
                <w:b/>
                <w:bCs/>
                <w:sz w:val="20"/>
              </w:rPr>
            </w:pPr>
            <w:r w:rsidRPr="0012329D">
              <w:rPr>
                <w:b/>
                <w:bCs/>
                <w:sz w:val="20"/>
              </w:rPr>
              <w:t>Graphics</w:t>
            </w:r>
          </w:p>
        </w:tc>
        <w:tc>
          <w:tcPr>
            <w:tcW w:w="962" w:type="dxa"/>
            <w:vAlign w:val="center"/>
          </w:tcPr>
          <w:p w:rsidR="00CE667B" w:rsidRPr="0012329D" w:rsidRDefault="00CE667B" w:rsidP="003525B5">
            <w:pPr>
              <w:pStyle w:val="BodyTextIndent"/>
              <w:ind w:right="144" w:firstLine="0"/>
              <w:jc w:val="center"/>
              <w:rPr>
                <w:b/>
                <w:bCs/>
                <w:sz w:val="20"/>
              </w:rPr>
            </w:pPr>
            <w:r w:rsidRPr="0012329D">
              <w:rPr>
                <w:b/>
                <w:bCs/>
                <w:sz w:val="20"/>
              </w:rPr>
              <w:t>Top</w:t>
            </w:r>
          </w:p>
        </w:tc>
        <w:tc>
          <w:tcPr>
            <w:tcW w:w="1406" w:type="dxa"/>
            <w:vAlign w:val="center"/>
          </w:tcPr>
          <w:p w:rsidR="00CE667B" w:rsidRPr="0012329D" w:rsidRDefault="00CE667B" w:rsidP="003525B5">
            <w:pPr>
              <w:pStyle w:val="BodyTextIndent"/>
              <w:ind w:right="144" w:firstLine="0"/>
              <w:jc w:val="center"/>
              <w:rPr>
                <w:b/>
                <w:bCs/>
                <w:sz w:val="20"/>
              </w:rPr>
            </w:pPr>
            <w:r w:rsidRPr="0012329D">
              <w:rPr>
                <w:b/>
                <w:bCs/>
                <w:sz w:val="20"/>
              </w:rPr>
              <w:t>In-between</w:t>
            </w:r>
          </w:p>
        </w:tc>
        <w:tc>
          <w:tcPr>
            <w:tcW w:w="849" w:type="dxa"/>
            <w:vAlign w:val="center"/>
          </w:tcPr>
          <w:p w:rsidR="00CE667B" w:rsidRPr="0012329D" w:rsidRDefault="00CE667B" w:rsidP="003525B5">
            <w:pPr>
              <w:pStyle w:val="BodyTextIndent"/>
              <w:ind w:right="144" w:firstLine="0"/>
              <w:jc w:val="center"/>
              <w:rPr>
                <w:b/>
                <w:bCs/>
                <w:sz w:val="20"/>
              </w:rPr>
            </w:pPr>
            <w:r w:rsidRPr="0012329D">
              <w:rPr>
                <w:b/>
                <w:bCs/>
                <w:sz w:val="20"/>
              </w:rPr>
              <w:t>Bottom</w:t>
            </w:r>
          </w:p>
        </w:tc>
      </w:tr>
      <w:tr w:rsidR="00CE667B" w:rsidRPr="0012329D">
        <w:trPr>
          <w:trHeight w:val="310"/>
        </w:trPr>
        <w:tc>
          <w:tcPr>
            <w:tcW w:w="1103" w:type="dxa"/>
            <w:vAlign w:val="center"/>
          </w:tcPr>
          <w:p w:rsidR="00CE667B" w:rsidRPr="0012329D" w:rsidRDefault="00CE667B" w:rsidP="003525B5">
            <w:pPr>
              <w:pStyle w:val="BodyTextIndent"/>
              <w:ind w:right="144" w:firstLine="0"/>
              <w:jc w:val="center"/>
              <w:rPr>
                <w:sz w:val="20"/>
              </w:rPr>
            </w:pPr>
            <w:r w:rsidRPr="0012329D">
              <w:rPr>
                <w:sz w:val="20"/>
              </w:rPr>
              <w:t>Tables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End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Last</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First</w:t>
            </w:r>
          </w:p>
        </w:tc>
      </w:tr>
      <w:tr w:rsidR="00CE667B" w:rsidRPr="0012329D">
        <w:trPr>
          <w:trHeight w:val="341"/>
        </w:trPr>
        <w:tc>
          <w:tcPr>
            <w:tcW w:w="1103" w:type="dxa"/>
            <w:vAlign w:val="center"/>
          </w:tcPr>
          <w:p w:rsidR="00CE667B" w:rsidRPr="0012329D" w:rsidRDefault="00CE667B" w:rsidP="003525B5">
            <w:pPr>
              <w:pStyle w:val="BodyTextIndent"/>
              <w:ind w:right="144" w:firstLine="0"/>
              <w:jc w:val="center"/>
              <w:rPr>
                <w:sz w:val="20"/>
              </w:rPr>
            </w:pPr>
            <w:r w:rsidRPr="0012329D">
              <w:rPr>
                <w:sz w:val="20"/>
              </w:rPr>
              <w:t>Figures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Good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Similar</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Very well</w:t>
            </w:r>
          </w:p>
        </w:tc>
      </w:tr>
    </w:tbl>
    <w:p w:rsidR="00CE667B" w:rsidRPr="009D22C8" w:rsidRDefault="00CE667B" w:rsidP="003525B5">
      <w:pPr>
        <w:pStyle w:val="BodyTextIndent"/>
        <w:ind w:right="144" w:firstLine="0"/>
      </w:pPr>
    </w:p>
    <w:p w:rsidR="00CE667B" w:rsidRPr="009D22C8" w:rsidRDefault="00CE667B" w:rsidP="003525B5">
      <w:pPr>
        <w:pStyle w:val="Heading2"/>
        <w:spacing w:before="120"/>
        <w:ind w:right="144"/>
      </w:pPr>
      <w:r w:rsidRPr="009D22C8">
        <w:t>References and Citations</w:t>
      </w:r>
    </w:p>
    <w:p w:rsidR="00CE667B" w:rsidRPr="0012329D" w:rsidRDefault="00CE667B" w:rsidP="003525B5">
      <w:pPr>
        <w:spacing w:after="120"/>
        <w:ind w:right="144" w:firstLine="180"/>
        <w:rPr>
          <w:sz w:val="20"/>
        </w:rPr>
      </w:pPr>
      <w:r w:rsidRPr="0012329D">
        <w:rPr>
          <w:sz w:val="20"/>
        </w:rPr>
        <w:t xml:space="preserve">Use the “MARTEC Reference format” for references – that is, a numbered list at the end of the </w:t>
      </w:r>
      <w:smartTag w:uri="urn:schemas-microsoft-com:office:smarttags" w:element="PersonName">
        <w:r w:rsidRPr="0012329D">
          <w:rPr>
            <w:sz w:val="20"/>
          </w:rPr>
          <w:t>art</w:t>
        </w:r>
      </w:smartTag>
      <w:r w:rsidRPr="0012329D">
        <w:rPr>
          <w:sz w:val="20"/>
        </w:rPr>
        <w:t xml:space="preserve">icle, ordered alphabetically and formatted accordingly. See examples of some typical reference </w:t>
      </w:r>
      <w:r w:rsidRPr="0012329D">
        <w:rPr>
          <w:sz w:val="20"/>
        </w:rPr>
        <w:lastRenderedPageBreak/>
        <w:t xml:space="preserve">types, in the new “MARTEC Reference format”, at the end of this document. Within this template, use the style named </w:t>
      </w:r>
      <w:r w:rsidRPr="0012329D">
        <w:rPr>
          <w:i/>
          <w:sz w:val="20"/>
        </w:rPr>
        <w:t>references</w:t>
      </w:r>
      <w:r w:rsidRPr="0012329D">
        <w:rPr>
          <w:sz w:val="20"/>
        </w:rPr>
        <w:t xml:space="preserve"> for the text. </w:t>
      </w:r>
    </w:p>
    <w:p w:rsidR="00CE667B" w:rsidRPr="009D22C8" w:rsidRDefault="00CE667B" w:rsidP="003525B5">
      <w:pPr>
        <w:spacing w:after="120"/>
        <w:ind w:right="144" w:firstLine="180"/>
      </w:pPr>
      <w:r w:rsidRPr="0012329D">
        <w:rPr>
          <w:sz w:val="20"/>
        </w:rPr>
        <w:t>The references are also in 10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CE667B" w:rsidRPr="009D22C8" w:rsidRDefault="00CE667B" w:rsidP="003525B5">
      <w:pPr>
        <w:pStyle w:val="Heading2"/>
        <w:spacing w:before="120"/>
        <w:ind w:right="144"/>
      </w:pPr>
      <w:r w:rsidRPr="009D22C8">
        <w:t>Page Numbering, Headers and Footers</w:t>
      </w:r>
    </w:p>
    <w:p w:rsidR="00CE667B" w:rsidRPr="0012329D" w:rsidRDefault="00CE667B" w:rsidP="003525B5">
      <w:pPr>
        <w:pStyle w:val="BodyTextIndent"/>
        <w:spacing w:after="120"/>
        <w:ind w:right="144" w:firstLine="180"/>
        <w:rPr>
          <w:sz w:val="20"/>
        </w:rPr>
      </w:pPr>
      <w:r w:rsidRPr="0012329D">
        <w:rPr>
          <w:sz w:val="20"/>
        </w:rPr>
        <w:t>Do not include headers, footers or page numbers in your submission. These will be added when the publications are assembled.</w:t>
      </w:r>
    </w:p>
    <w:p w:rsidR="00CE667B" w:rsidRPr="0012329D" w:rsidRDefault="00CE667B" w:rsidP="003525B5">
      <w:pPr>
        <w:pStyle w:val="Heading1"/>
        <w:spacing w:before="120"/>
        <w:ind w:right="144"/>
        <w:rPr>
          <w:sz w:val="22"/>
          <w:szCs w:val="22"/>
        </w:rPr>
      </w:pPr>
      <w:r w:rsidRPr="0012329D">
        <w:rPr>
          <w:sz w:val="22"/>
          <w:szCs w:val="22"/>
        </w:rPr>
        <w:t>FIGURES/CAPTIONS</w:t>
      </w:r>
    </w:p>
    <w:p w:rsidR="00CE667B" w:rsidRPr="0012329D" w:rsidRDefault="00CE667B" w:rsidP="003525B5">
      <w:pPr>
        <w:spacing w:after="120"/>
        <w:ind w:right="144" w:firstLine="180"/>
        <w:rPr>
          <w:sz w:val="20"/>
        </w:rPr>
      </w:pPr>
      <w:r w:rsidRPr="0012329D">
        <w:rPr>
          <w:sz w:val="20"/>
        </w:rPr>
        <w:t>Place Tables</w:t>
      </w:r>
      <w:r w:rsidR="0023000C">
        <w:rPr>
          <w:sz w:val="20"/>
        </w:rPr>
        <w:t>/</w:t>
      </w:r>
      <w:r w:rsidRPr="0012329D">
        <w:rPr>
          <w:sz w:val="20"/>
        </w:rPr>
        <w:t>Figures</w:t>
      </w:r>
      <w:r w:rsidR="0023000C">
        <w:rPr>
          <w:sz w:val="20"/>
        </w:rPr>
        <w:t xml:space="preserve"> </w:t>
      </w:r>
      <w:r w:rsidRPr="0012329D">
        <w:rPr>
          <w:sz w:val="20"/>
        </w:rPr>
        <w:t>in text as close to the reference as possible (see Figure 1).  It may extend across both columns to a maximum width of 17.78 cm (7”).</w:t>
      </w:r>
    </w:p>
    <w:p w:rsidR="00F27165" w:rsidRPr="009D22C8" w:rsidRDefault="0012329D" w:rsidP="003525B5">
      <w:pPr>
        <w:spacing w:after="120"/>
        <w:ind w:right="144"/>
        <w:jc w:val="center"/>
      </w:pPr>
      <w:r w:rsidRPr="009D22C8">
        <w:rPr>
          <w:noProof/>
        </w:rPr>
        <w:object w:dxaOrig="3216" w:dyaOrig="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126pt" o:ole="" fillcolor="window">
            <v:imagedata r:id="rId11" o:title="" croptop="3031f" cropbottom="1006f" cropleft="1490f" cropright="5122f"/>
          </v:shape>
          <o:OLEObject Type="Embed" ProgID="Excel.Sheet.8" ShapeID="_x0000_i1026" DrawAspect="Content" ObjectID="_1724590332" r:id="rId12">
            <o:FieldCodes>\s</o:FieldCodes>
          </o:OLEObject>
        </w:object>
      </w:r>
    </w:p>
    <w:p w:rsidR="00F27165" w:rsidRPr="009D22C8" w:rsidRDefault="00F27165" w:rsidP="003525B5">
      <w:pPr>
        <w:ind w:right="144"/>
        <w:jc w:val="center"/>
      </w:pPr>
      <w:r w:rsidRPr="009D22C8">
        <w:t>Figure 1. Load vs. Deflection curve</w:t>
      </w:r>
    </w:p>
    <w:p w:rsidR="00CE667B" w:rsidRPr="0012329D" w:rsidRDefault="00CE667B" w:rsidP="003525B5">
      <w:pPr>
        <w:spacing w:after="120"/>
        <w:ind w:right="144" w:firstLine="180"/>
        <w:rPr>
          <w:sz w:val="20"/>
        </w:rPr>
      </w:pPr>
      <w:r w:rsidRPr="0012329D">
        <w:rPr>
          <w:sz w:val="20"/>
        </w:rPr>
        <w:t>Captions should be Times New Roman 10-point bold.  They should be numbered (e.g., “Table 1” or “Figure 2”), please note that the word for Table and Figure are spelled out. Figure’s captions should be centered beneath the picture, and Table captions should be centered above the table body.</w:t>
      </w:r>
    </w:p>
    <w:p w:rsidR="00CE667B" w:rsidRPr="0012329D" w:rsidRDefault="00CE667B" w:rsidP="003525B5">
      <w:pPr>
        <w:pStyle w:val="Heading1"/>
        <w:spacing w:before="120"/>
        <w:ind w:right="144"/>
        <w:rPr>
          <w:sz w:val="22"/>
          <w:szCs w:val="22"/>
        </w:rPr>
      </w:pPr>
      <w:r w:rsidRPr="0012329D">
        <w:rPr>
          <w:sz w:val="22"/>
          <w:szCs w:val="22"/>
        </w:rPr>
        <w:t>SECTIONS</w:t>
      </w:r>
    </w:p>
    <w:p w:rsidR="00CE667B" w:rsidRPr="0012329D" w:rsidRDefault="00CE667B" w:rsidP="003525B5">
      <w:pPr>
        <w:pStyle w:val="BodyTextIndent"/>
        <w:spacing w:after="120"/>
        <w:ind w:right="144" w:firstLine="180"/>
        <w:rPr>
          <w:sz w:val="20"/>
        </w:rPr>
      </w:pPr>
      <w:r w:rsidRPr="0012329D">
        <w:rPr>
          <w:sz w:val="20"/>
        </w:rPr>
        <w:t xml:space="preserve">The heading of a section should be in Times New Roman 11-point bold in all-capitals flush left </w:t>
      </w:r>
      <w:r w:rsidR="0023000C" w:rsidRPr="0012329D">
        <w:rPr>
          <w:sz w:val="20"/>
        </w:rPr>
        <w:t>with additional 11-points</w:t>
      </w:r>
      <w:r w:rsidRPr="0012329D">
        <w:rPr>
          <w:sz w:val="20"/>
        </w:rPr>
        <w:t xml:space="preserve"> of white space above the section head.  Sections and subsequent sub-sections should be numbered and flush left. For a section head and a subsection head together (such as Section 3 and subsection 3.1), use no additional space above the subsection head.</w:t>
      </w:r>
    </w:p>
    <w:p w:rsidR="00CE667B" w:rsidRPr="0012329D" w:rsidRDefault="00CE667B" w:rsidP="003525B5">
      <w:pPr>
        <w:pStyle w:val="Heading2"/>
        <w:spacing w:before="120"/>
        <w:ind w:right="144"/>
        <w:rPr>
          <w:sz w:val="22"/>
          <w:szCs w:val="22"/>
        </w:rPr>
      </w:pPr>
      <w:r w:rsidRPr="0012329D">
        <w:rPr>
          <w:sz w:val="22"/>
          <w:szCs w:val="22"/>
        </w:rPr>
        <w:t>Subsections</w:t>
      </w:r>
    </w:p>
    <w:p w:rsidR="00CE667B" w:rsidRPr="0012329D" w:rsidRDefault="00CE667B" w:rsidP="003525B5">
      <w:pPr>
        <w:spacing w:after="120"/>
        <w:ind w:right="144" w:firstLine="180"/>
        <w:rPr>
          <w:sz w:val="20"/>
        </w:rPr>
      </w:pPr>
      <w:r w:rsidRPr="0012329D">
        <w:rPr>
          <w:sz w:val="20"/>
        </w:rPr>
        <w:t xml:space="preserve">The heading of subsections should be in Times New Roman 11-point bold with only the initial </w:t>
      </w:r>
      <w:r w:rsidRPr="0012329D">
        <w:rPr>
          <w:sz w:val="20"/>
        </w:rPr>
        <w:lastRenderedPageBreak/>
        <w:t xml:space="preserve">letters capitalized. (Note: For subsections and </w:t>
      </w:r>
      <w:proofErr w:type="spellStart"/>
      <w:r w:rsidRPr="0012329D">
        <w:rPr>
          <w:sz w:val="20"/>
        </w:rPr>
        <w:t>subsubsections</w:t>
      </w:r>
      <w:proofErr w:type="spellEnd"/>
      <w:r w:rsidRPr="0012329D">
        <w:rPr>
          <w:sz w:val="20"/>
        </w:rPr>
        <w:t xml:space="preserve">, a word like </w:t>
      </w:r>
      <w:r w:rsidRPr="0012329D">
        <w:rPr>
          <w:i/>
          <w:sz w:val="20"/>
        </w:rPr>
        <w:t>the</w:t>
      </w:r>
      <w:r w:rsidRPr="0012329D">
        <w:rPr>
          <w:sz w:val="20"/>
        </w:rPr>
        <w:t xml:space="preserve"> or </w:t>
      </w:r>
      <w:r w:rsidRPr="0012329D">
        <w:rPr>
          <w:i/>
          <w:sz w:val="20"/>
        </w:rPr>
        <w:t>a</w:t>
      </w:r>
      <w:r w:rsidRPr="0012329D">
        <w:rPr>
          <w:sz w:val="20"/>
        </w:rPr>
        <w:t xml:space="preserve"> is not capitalized unless it is the first word of the header.)</w:t>
      </w:r>
    </w:p>
    <w:p w:rsidR="00CE667B" w:rsidRPr="009D22C8" w:rsidRDefault="00CE667B" w:rsidP="003525B5">
      <w:pPr>
        <w:pStyle w:val="Heading3"/>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 and 10-poi</w:t>
      </w:r>
      <w:r w:rsidR="00BD6B13" w:rsidRPr="0012329D">
        <w:rPr>
          <w:sz w:val="20"/>
        </w:rPr>
        <w:t xml:space="preserve">nts of white space above the </w:t>
      </w:r>
      <w:proofErr w:type="spellStart"/>
      <w:r w:rsidR="00DD4015" w:rsidRPr="0012329D">
        <w:rPr>
          <w:sz w:val="20"/>
        </w:rPr>
        <w:t>subsubsection</w:t>
      </w:r>
      <w:proofErr w:type="spellEnd"/>
      <w:r w:rsidRPr="0012329D">
        <w:rPr>
          <w:sz w:val="20"/>
        </w:rPr>
        <w:t xml:space="preserve"> head.</w:t>
      </w:r>
    </w:p>
    <w:p w:rsidR="00CE667B" w:rsidRPr="009D22C8" w:rsidRDefault="00CE667B" w:rsidP="003525B5">
      <w:pPr>
        <w:pStyle w:val="Heading4"/>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w:t>
      </w:r>
    </w:p>
    <w:p w:rsidR="00CE667B" w:rsidRPr="009D22C8" w:rsidRDefault="00CE667B" w:rsidP="003525B5">
      <w:pPr>
        <w:pStyle w:val="Heading4"/>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w:t>
      </w:r>
    </w:p>
    <w:p w:rsidR="00F27165" w:rsidRPr="0012329D" w:rsidRDefault="00F27165" w:rsidP="003525B5">
      <w:pPr>
        <w:pStyle w:val="Heading1"/>
        <w:spacing w:before="120"/>
        <w:ind w:right="144"/>
        <w:rPr>
          <w:sz w:val="22"/>
          <w:szCs w:val="22"/>
        </w:rPr>
      </w:pPr>
      <w:r w:rsidRPr="0012329D">
        <w:rPr>
          <w:sz w:val="22"/>
          <w:szCs w:val="22"/>
        </w:rPr>
        <w:t>ACKNOWLEDGMENTS</w:t>
      </w:r>
    </w:p>
    <w:p w:rsidR="0012329D" w:rsidRDefault="00F27165" w:rsidP="003525B5">
      <w:pPr>
        <w:pStyle w:val="BodyTextIndent"/>
        <w:spacing w:after="120"/>
        <w:ind w:right="144" w:firstLine="180"/>
      </w:pPr>
      <w:r w:rsidRPr="0012329D">
        <w:t>Our thanks to MARTEC 2010 for allowing us to modify templates they had developed.</w:t>
      </w:r>
    </w:p>
    <w:p w:rsidR="002C2F30" w:rsidRDefault="002C2F30" w:rsidP="003525B5">
      <w:pPr>
        <w:pStyle w:val="BodyTextIndent"/>
        <w:spacing w:after="120"/>
        <w:ind w:right="144" w:firstLine="0"/>
      </w:pPr>
    </w:p>
    <w:p w:rsidR="00CE667B" w:rsidRPr="0012329D" w:rsidRDefault="00014294" w:rsidP="003525B5">
      <w:pPr>
        <w:pStyle w:val="BodyTextIndent"/>
        <w:spacing w:after="120"/>
        <w:ind w:right="144" w:firstLine="0"/>
        <w:rPr>
          <w:b/>
          <w:sz w:val="22"/>
          <w:szCs w:val="22"/>
        </w:rPr>
      </w:pPr>
      <w:r>
        <w:rPr>
          <w:b/>
          <w:sz w:val="22"/>
          <w:szCs w:val="22"/>
        </w:rPr>
        <w:t xml:space="preserve">7. </w:t>
      </w:r>
      <w:r w:rsidR="00CE667B" w:rsidRPr="0012329D">
        <w:rPr>
          <w:b/>
          <w:sz w:val="22"/>
          <w:szCs w:val="22"/>
        </w:rPr>
        <w:t>REFERENCES</w:t>
      </w:r>
    </w:p>
    <w:p w:rsidR="00CE667B" w:rsidRPr="009D22C8" w:rsidRDefault="00CE667B" w:rsidP="00956997">
      <w:pPr>
        <w:pStyle w:val="Heading1"/>
        <w:numPr>
          <w:ilvl w:val="0"/>
          <w:numId w:val="6"/>
        </w:numPr>
        <w:ind w:right="144"/>
        <w:jc w:val="both"/>
        <w:rPr>
          <w:b w:val="0"/>
          <w:sz w:val="20"/>
        </w:rPr>
      </w:pPr>
      <w:r w:rsidRPr="009D22C8">
        <w:rPr>
          <w:b w:val="0"/>
          <w:sz w:val="20"/>
        </w:rPr>
        <w:t xml:space="preserve">Choi, Y., Kim, S.-M., Park, J.-W., Lim, Y.-K., and </w:t>
      </w:r>
      <w:proofErr w:type="spellStart"/>
      <w:r w:rsidRPr="009D22C8">
        <w:rPr>
          <w:b w:val="0"/>
          <w:sz w:val="20"/>
        </w:rPr>
        <w:t>Ko</w:t>
      </w:r>
      <w:proofErr w:type="spellEnd"/>
      <w:r w:rsidRPr="009D22C8">
        <w:rPr>
          <w:b w:val="0"/>
          <w:sz w:val="20"/>
        </w:rPr>
        <w:t xml:space="preserve">, H.-L., “A digital acoustic transceiver for underwater communication without PLL and DLL,” </w:t>
      </w:r>
      <w:r w:rsidRPr="009D22C8">
        <w:rPr>
          <w:b w:val="0"/>
          <w:i/>
          <w:sz w:val="20"/>
        </w:rPr>
        <w:t>Proceeding of IEEE Oceans Conference</w:t>
      </w:r>
      <w:r w:rsidRPr="009D22C8">
        <w:rPr>
          <w:b w:val="0"/>
          <w:sz w:val="20"/>
        </w:rPr>
        <w:t>, Vol. 4, pp. 1781-1785 (2003).</w:t>
      </w:r>
    </w:p>
    <w:p w:rsidR="00CE667B" w:rsidRPr="009D22C8" w:rsidRDefault="00CE667B" w:rsidP="00956997">
      <w:pPr>
        <w:pStyle w:val="Heading1"/>
        <w:numPr>
          <w:ilvl w:val="0"/>
          <w:numId w:val="6"/>
        </w:numPr>
        <w:ind w:right="144"/>
        <w:jc w:val="both"/>
        <w:rPr>
          <w:b w:val="0"/>
          <w:sz w:val="20"/>
        </w:rPr>
      </w:pPr>
      <w:r w:rsidRPr="009D22C8">
        <w:rPr>
          <w:b w:val="0"/>
          <w:sz w:val="20"/>
        </w:rPr>
        <w:t xml:space="preserve">Choi, Y., Park, J.-W., Kim, S.-M., and Lim, Y.-K., “A phase coherent all-digital transmitter and receiver for underwater acoustic communication systems,” </w:t>
      </w:r>
      <w:r w:rsidRPr="009D22C8">
        <w:rPr>
          <w:b w:val="0"/>
          <w:i/>
          <w:sz w:val="20"/>
        </w:rPr>
        <w:t>Proceeding of the 35th Southeastern Symposium on System Theory</w:t>
      </w:r>
      <w:r w:rsidRPr="009D22C8">
        <w:rPr>
          <w:b w:val="0"/>
          <w:sz w:val="20"/>
        </w:rPr>
        <w:t>, pp. 79-83 (2003).</w:t>
      </w:r>
    </w:p>
    <w:p w:rsidR="00CE667B" w:rsidRPr="009D22C8" w:rsidRDefault="00CE667B" w:rsidP="00956997">
      <w:pPr>
        <w:pStyle w:val="Heading1"/>
        <w:numPr>
          <w:ilvl w:val="0"/>
          <w:numId w:val="6"/>
        </w:numPr>
        <w:ind w:right="144"/>
        <w:jc w:val="both"/>
        <w:rPr>
          <w:b w:val="0"/>
          <w:sz w:val="20"/>
        </w:rPr>
      </w:pPr>
      <w:proofErr w:type="spellStart"/>
      <w:r w:rsidRPr="009D22C8">
        <w:rPr>
          <w:b w:val="0"/>
          <w:sz w:val="20"/>
        </w:rPr>
        <w:t>Kilfoyle</w:t>
      </w:r>
      <w:proofErr w:type="spellEnd"/>
      <w:r w:rsidRPr="009D22C8">
        <w:rPr>
          <w:b w:val="0"/>
          <w:sz w:val="20"/>
        </w:rPr>
        <w:t xml:space="preserve">, D. B. and </w:t>
      </w:r>
      <w:proofErr w:type="spellStart"/>
      <w:r w:rsidRPr="009D22C8">
        <w:rPr>
          <w:b w:val="0"/>
          <w:sz w:val="20"/>
        </w:rPr>
        <w:t>Baggeroer</w:t>
      </w:r>
      <w:proofErr w:type="spellEnd"/>
      <w:r w:rsidRPr="009D22C8">
        <w:rPr>
          <w:b w:val="0"/>
          <w:sz w:val="20"/>
        </w:rPr>
        <w:t xml:space="preserve">, A. B., “The state of the art in underwater acoustic telemetry,” </w:t>
      </w:r>
      <w:r w:rsidRPr="009D22C8">
        <w:rPr>
          <w:b w:val="0"/>
          <w:i/>
          <w:sz w:val="20"/>
        </w:rPr>
        <w:t>IEEE Journal of Oceanic Engineering</w:t>
      </w:r>
      <w:r w:rsidRPr="009D22C8">
        <w:rPr>
          <w:b w:val="0"/>
          <w:sz w:val="20"/>
        </w:rPr>
        <w:t>, Vol. 25, No. 1, pp. 4-27 (2000).</w:t>
      </w:r>
    </w:p>
    <w:p w:rsidR="00CE667B" w:rsidRPr="009D22C8" w:rsidRDefault="00CE667B" w:rsidP="00956997">
      <w:pPr>
        <w:pStyle w:val="Heading1"/>
        <w:numPr>
          <w:ilvl w:val="0"/>
          <w:numId w:val="6"/>
        </w:numPr>
        <w:ind w:right="144"/>
        <w:jc w:val="both"/>
        <w:rPr>
          <w:b w:val="0"/>
          <w:sz w:val="20"/>
        </w:rPr>
      </w:pPr>
      <w:proofErr w:type="spellStart"/>
      <w:r w:rsidRPr="009D22C8">
        <w:rPr>
          <w:b w:val="0"/>
          <w:sz w:val="20"/>
        </w:rPr>
        <w:t>Labat</w:t>
      </w:r>
      <w:proofErr w:type="spellEnd"/>
      <w:r w:rsidRPr="009D22C8">
        <w:rPr>
          <w:b w:val="0"/>
          <w:sz w:val="20"/>
        </w:rPr>
        <w:t xml:space="preserve">, J., “Real time underwater communications,” </w:t>
      </w:r>
      <w:r w:rsidRPr="009D22C8">
        <w:rPr>
          <w:b w:val="0"/>
          <w:i/>
          <w:sz w:val="20"/>
        </w:rPr>
        <w:t>Proceeding of IEEE Oceans Conference</w:t>
      </w:r>
      <w:r w:rsidRPr="009D22C8">
        <w:rPr>
          <w:b w:val="0"/>
          <w:sz w:val="20"/>
        </w:rPr>
        <w:t>, Vol. 3, pp. 501-506 (1994).</w:t>
      </w:r>
    </w:p>
    <w:p w:rsidR="00CE667B" w:rsidRPr="009D22C8" w:rsidRDefault="00CE667B" w:rsidP="00956997">
      <w:pPr>
        <w:pStyle w:val="Heading1"/>
        <w:numPr>
          <w:ilvl w:val="0"/>
          <w:numId w:val="6"/>
        </w:numPr>
        <w:ind w:right="144"/>
        <w:jc w:val="both"/>
        <w:rPr>
          <w:b w:val="0"/>
          <w:sz w:val="20"/>
        </w:rPr>
      </w:pPr>
      <w:r w:rsidRPr="009D22C8">
        <w:rPr>
          <w:b w:val="0"/>
          <w:sz w:val="20"/>
        </w:rPr>
        <w:t xml:space="preserve">Lu, F.-S., Tseng, C.-H., Chen, L.-W., Chen, C.-C., and Wu, B.-C., ”A design of synchronization and equalization subsystems for an all-digital underwater pager,” (in Chinese), </w:t>
      </w:r>
      <w:r w:rsidRPr="009D22C8">
        <w:rPr>
          <w:b w:val="0"/>
          <w:i/>
          <w:sz w:val="20"/>
        </w:rPr>
        <w:t xml:space="preserve">Proceeding of the Sixth Conference on </w:t>
      </w:r>
      <w:proofErr w:type="spellStart"/>
      <w:r w:rsidRPr="009D22C8">
        <w:rPr>
          <w:b w:val="0"/>
          <w:i/>
          <w:sz w:val="20"/>
        </w:rPr>
        <w:t>UnderSea</w:t>
      </w:r>
      <w:proofErr w:type="spellEnd"/>
      <w:r w:rsidRPr="009D22C8">
        <w:rPr>
          <w:b w:val="0"/>
          <w:i/>
          <w:sz w:val="20"/>
        </w:rPr>
        <w:t xml:space="preserve"> Technology </w:t>
      </w:r>
      <w:r w:rsidRPr="009D22C8">
        <w:rPr>
          <w:b w:val="0"/>
          <w:sz w:val="20"/>
        </w:rPr>
        <w:t>, pp. 81-90 (2004).</w:t>
      </w:r>
    </w:p>
    <w:p w:rsidR="00CE667B" w:rsidRPr="009D22C8" w:rsidRDefault="00CE667B" w:rsidP="00956997">
      <w:pPr>
        <w:pStyle w:val="Heading1"/>
        <w:numPr>
          <w:ilvl w:val="0"/>
          <w:numId w:val="6"/>
        </w:numPr>
        <w:ind w:right="144"/>
        <w:jc w:val="both"/>
        <w:rPr>
          <w:b w:val="0"/>
          <w:sz w:val="20"/>
        </w:rPr>
      </w:pPr>
      <w:r w:rsidRPr="009D22C8">
        <w:rPr>
          <w:b w:val="0"/>
          <w:sz w:val="20"/>
        </w:rPr>
        <w:t xml:space="preserve">Peterson, R. L., </w:t>
      </w:r>
      <w:proofErr w:type="spellStart"/>
      <w:r w:rsidRPr="009D22C8">
        <w:rPr>
          <w:b w:val="0"/>
          <w:sz w:val="20"/>
        </w:rPr>
        <w:t>Ziemer</w:t>
      </w:r>
      <w:proofErr w:type="spellEnd"/>
      <w:r w:rsidRPr="009D22C8">
        <w:rPr>
          <w:b w:val="0"/>
          <w:sz w:val="20"/>
        </w:rPr>
        <w:t xml:space="preserve">, R. E., and </w:t>
      </w:r>
      <w:proofErr w:type="spellStart"/>
      <w:r w:rsidRPr="009D22C8">
        <w:rPr>
          <w:b w:val="0"/>
          <w:sz w:val="20"/>
        </w:rPr>
        <w:t>Borth</w:t>
      </w:r>
      <w:proofErr w:type="spellEnd"/>
      <w:r w:rsidRPr="009D22C8">
        <w:rPr>
          <w:b w:val="0"/>
          <w:sz w:val="20"/>
        </w:rPr>
        <w:t xml:space="preserve">, D. E., </w:t>
      </w:r>
      <w:r w:rsidRPr="009D22C8">
        <w:rPr>
          <w:b w:val="0"/>
          <w:i/>
          <w:sz w:val="20"/>
        </w:rPr>
        <w:t>Introduction to Spread-Spectrum Communication</w:t>
      </w:r>
      <w:r w:rsidRPr="009D22C8">
        <w:rPr>
          <w:b w:val="0"/>
          <w:sz w:val="20"/>
        </w:rPr>
        <w:t>, Prentice Hall (1995).</w:t>
      </w:r>
    </w:p>
    <w:p w:rsidR="00CE667B" w:rsidRPr="009D22C8" w:rsidRDefault="00CE667B" w:rsidP="00956997">
      <w:pPr>
        <w:pStyle w:val="Heading1"/>
        <w:numPr>
          <w:ilvl w:val="0"/>
          <w:numId w:val="6"/>
        </w:numPr>
        <w:ind w:right="144"/>
        <w:jc w:val="both"/>
        <w:rPr>
          <w:b w:val="0"/>
          <w:sz w:val="20"/>
        </w:rPr>
      </w:pPr>
      <w:r w:rsidRPr="009D22C8">
        <w:rPr>
          <w:b w:val="0"/>
          <w:sz w:val="20"/>
        </w:rPr>
        <w:t xml:space="preserve">Rappaport, T. S., Wireless Communications Principles and Practice, 2nd Ed., Prentice-Hall (2002). </w:t>
      </w:r>
    </w:p>
    <w:p w:rsidR="0085429A" w:rsidRPr="009D22C8" w:rsidRDefault="0085429A" w:rsidP="003525B5">
      <w:pPr>
        <w:pStyle w:val="References"/>
        <w:numPr>
          <w:ilvl w:val="0"/>
          <w:numId w:val="0"/>
        </w:numPr>
        <w:ind w:right="144"/>
        <w:jc w:val="both"/>
        <w:rPr>
          <w:sz w:val="20"/>
        </w:rPr>
      </w:pPr>
    </w:p>
    <w:p w:rsidR="00F050FD" w:rsidRPr="009D22C8" w:rsidRDefault="00F050FD" w:rsidP="003525B5">
      <w:pPr>
        <w:pStyle w:val="References"/>
        <w:numPr>
          <w:ilvl w:val="0"/>
          <w:numId w:val="0"/>
        </w:numPr>
        <w:ind w:right="144"/>
        <w:jc w:val="both"/>
        <w:rPr>
          <w:sz w:val="20"/>
        </w:rPr>
        <w:sectPr w:rsidR="00F050FD" w:rsidRPr="009D22C8" w:rsidSect="0085429A">
          <w:type w:val="continuous"/>
          <w:pgSz w:w="11909" w:h="16834" w:code="9"/>
          <w:pgMar w:top="1440" w:right="1440" w:bottom="1440" w:left="1440" w:header="720" w:footer="720" w:gutter="0"/>
          <w:cols w:num="2" w:space="288"/>
          <w:titlePg/>
        </w:sectPr>
      </w:pPr>
    </w:p>
    <w:p w:rsidR="008B197E" w:rsidRPr="009D22C8" w:rsidRDefault="008B197E" w:rsidP="003525B5">
      <w:pPr>
        <w:pStyle w:val="Paper-Title"/>
        <w:ind w:right="144"/>
        <w:rPr>
          <w:rFonts w:ascii="Times New Roman" w:hAnsi="Times New Roman"/>
        </w:rPr>
      </w:pPr>
      <w:r w:rsidRPr="009D22C8">
        <w:rPr>
          <w:rFonts w:ascii="Times New Roman" w:hAnsi="Times New Roman"/>
        </w:rPr>
        <w:lastRenderedPageBreak/>
        <w:t>Columns on Last Page Should Be Made As Close As Possible to Equal Length</w:t>
      </w:r>
    </w:p>
    <w:sectPr w:rsidR="008B197E" w:rsidRPr="009D22C8" w:rsidSect="0085429A">
      <w:type w:val="continuous"/>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0C" w:rsidRDefault="005F790C">
      <w:r>
        <w:separator/>
      </w:r>
    </w:p>
  </w:endnote>
  <w:endnote w:type="continuationSeparator" w:id="0">
    <w:p w:rsidR="005F790C" w:rsidRDefault="005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Times New Roman"/>
    <w:charset w:val="B1"/>
    <w:family w:val="auto"/>
    <w:pitch w:val="variable"/>
    <w:sig w:usb0="00000800" w:usb1="00000000" w:usb2="00000000" w:usb3="00000000" w:csb0="0000002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7E" w:rsidRDefault="008B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97E" w:rsidRDefault="008B1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0C" w:rsidRDefault="005F790C">
      <w:r>
        <w:separator/>
      </w:r>
    </w:p>
  </w:footnote>
  <w:footnote w:type="continuationSeparator" w:id="0">
    <w:p w:rsidR="005F790C" w:rsidRDefault="005F7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15" w:rsidRDefault="00DD4015" w:rsidP="00DD4015">
    <w:pPr>
      <w:ind w:right="360"/>
      <w:jc w:val="right"/>
      <w:rPr>
        <w:i/>
        <w:sz w:val="16"/>
        <w:szCs w:val="16"/>
      </w:rPr>
    </w:pPr>
    <w:r w:rsidRPr="003201B4">
      <w:rPr>
        <w:i/>
        <w:sz w:val="16"/>
        <w:szCs w:val="16"/>
      </w:rPr>
      <w:t>Proceedings of</w:t>
    </w:r>
    <w:r>
      <w:rPr>
        <w:i/>
        <w:sz w:val="16"/>
        <w:szCs w:val="16"/>
      </w:rPr>
      <w:t xml:space="preserve"> MARTEC 20</w:t>
    </w:r>
    <w:r w:rsidR="00255A08">
      <w:rPr>
        <w:i/>
        <w:sz w:val="16"/>
        <w:szCs w:val="16"/>
      </w:rPr>
      <w:t>22</w:t>
    </w:r>
  </w:p>
  <w:p w:rsidR="00AB798C" w:rsidRDefault="00AB79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1E0" w:firstRow="1" w:lastRow="1" w:firstColumn="1" w:lastColumn="1" w:noHBand="0" w:noVBand="0"/>
    </w:tblPr>
    <w:tblGrid>
      <w:gridCol w:w="1080"/>
      <w:gridCol w:w="7920"/>
    </w:tblGrid>
    <w:tr w:rsidR="00DD4015" w:rsidRPr="00D23C6E" w:rsidTr="00D23C6E">
      <w:trPr>
        <w:trHeight w:val="1080"/>
      </w:trPr>
      <w:tc>
        <w:tcPr>
          <w:tcW w:w="1080" w:type="dxa"/>
        </w:tcPr>
        <w:p w:rsidR="00DD4015" w:rsidRPr="00D23C6E" w:rsidRDefault="00255A08" w:rsidP="00D23C6E">
          <w:pPr>
            <w:ind w:right="360"/>
            <w:jc w:val="right"/>
            <w:rPr>
              <w:rFonts w:ascii="Bookman Old Style" w:hAnsi="Bookman Old Style"/>
              <w:i/>
              <w:sz w:val="20"/>
            </w:rPr>
          </w:pPr>
          <w:r>
            <w:rPr>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25pt" o:ole="">
                <v:imagedata r:id="rId1" o:title=""/>
              </v:shape>
            </w:pict>
          </w:r>
          <w:r w:rsidR="00DD4015" w:rsidRPr="00D23C6E">
            <w:rPr>
              <w:rFonts w:ascii="Bookman Old Style" w:hAnsi="Bookman Old Style"/>
              <w:b/>
              <w:szCs w:val="18"/>
            </w:rPr>
            <w:t xml:space="preserve">  </w:t>
          </w:r>
        </w:p>
      </w:tc>
      <w:tc>
        <w:tcPr>
          <w:tcW w:w="7920" w:type="dxa"/>
        </w:tcPr>
        <w:p w:rsidR="00DD4015" w:rsidRPr="00D23C6E" w:rsidRDefault="00DD4015" w:rsidP="00D23C6E">
          <w:pPr>
            <w:ind w:right="360"/>
            <w:rPr>
              <w:rFonts w:ascii="Bookman Old Style" w:hAnsi="Bookman Old Style"/>
              <w:i/>
              <w:sz w:val="16"/>
              <w:szCs w:val="16"/>
            </w:rPr>
          </w:pPr>
        </w:p>
        <w:p w:rsidR="00DD4015" w:rsidRPr="00D23C6E" w:rsidRDefault="00DD4015" w:rsidP="00D23C6E">
          <w:pPr>
            <w:ind w:right="360"/>
            <w:rPr>
              <w:i/>
              <w:sz w:val="16"/>
              <w:szCs w:val="16"/>
            </w:rPr>
          </w:pPr>
          <w:r w:rsidRPr="00D23C6E">
            <w:rPr>
              <w:i/>
              <w:sz w:val="16"/>
              <w:szCs w:val="16"/>
            </w:rPr>
            <w:t>Proceedings of MARTEC 20</w:t>
          </w:r>
          <w:r w:rsidR="00255A08">
            <w:rPr>
              <w:i/>
              <w:sz w:val="16"/>
              <w:szCs w:val="16"/>
            </w:rPr>
            <w:t>22</w:t>
          </w:r>
        </w:p>
        <w:p w:rsidR="00DD4015" w:rsidRPr="00D23C6E" w:rsidRDefault="00DD4015" w:rsidP="00D23C6E">
          <w:pPr>
            <w:ind w:right="360"/>
            <w:rPr>
              <w:i/>
              <w:sz w:val="16"/>
              <w:szCs w:val="16"/>
            </w:rPr>
          </w:pPr>
          <w:r w:rsidRPr="00D23C6E">
            <w:rPr>
              <w:i/>
              <w:sz w:val="16"/>
              <w:szCs w:val="16"/>
            </w:rPr>
            <w:t>The International Conference on Marine Technology</w:t>
          </w:r>
        </w:p>
        <w:p w:rsidR="00DD4015" w:rsidRPr="00D23C6E" w:rsidRDefault="00255A08" w:rsidP="00255A08">
          <w:pPr>
            <w:ind w:right="360"/>
            <w:rPr>
              <w:i/>
              <w:sz w:val="20"/>
            </w:rPr>
          </w:pPr>
          <w:r>
            <w:rPr>
              <w:i/>
              <w:sz w:val="16"/>
              <w:szCs w:val="16"/>
            </w:rPr>
            <w:t>2</w:t>
          </w:r>
          <w:r w:rsidR="00DD4015" w:rsidRPr="00D23C6E">
            <w:rPr>
              <w:i/>
              <w:sz w:val="16"/>
              <w:szCs w:val="16"/>
            </w:rPr>
            <w:t>1-</w:t>
          </w:r>
          <w:r>
            <w:rPr>
              <w:i/>
              <w:sz w:val="16"/>
              <w:szCs w:val="16"/>
            </w:rPr>
            <w:t>2</w:t>
          </w:r>
          <w:r w:rsidR="00DD4015" w:rsidRPr="00D23C6E">
            <w:rPr>
              <w:i/>
              <w:sz w:val="16"/>
              <w:szCs w:val="16"/>
            </w:rPr>
            <w:t>2 December 2010, BUET, Dhaka, Bangladesh</w:t>
          </w:r>
        </w:p>
      </w:tc>
    </w:tr>
  </w:tbl>
  <w:p w:rsidR="00DD4015" w:rsidRDefault="00DD4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05070C4"/>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15:restartNumberingAfterBreak="0">
    <w:nsid w:val="5D3459C1"/>
    <w:multiLevelType w:val="hybridMultilevel"/>
    <w:tmpl w:val="2EF01600"/>
    <w:lvl w:ilvl="0" w:tplc="6E9A91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B30DE1"/>
    <w:multiLevelType w:val="hybridMultilevel"/>
    <w:tmpl w:val="67E671A2"/>
    <w:lvl w:ilvl="0" w:tplc="6E9A91C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8CF"/>
    <w:rsid w:val="00014294"/>
    <w:rsid w:val="00021363"/>
    <w:rsid w:val="0002447B"/>
    <w:rsid w:val="000355F6"/>
    <w:rsid w:val="0003726F"/>
    <w:rsid w:val="0009634A"/>
    <w:rsid w:val="00111D96"/>
    <w:rsid w:val="0012329D"/>
    <w:rsid w:val="00153008"/>
    <w:rsid w:val="00172159"/>
    <w:rsid w:val="001B50FE"/>
    <w:rsid w:val="0023000C"/>
    <w:rsid w:val="00255A08"/>
    <w:rsid w:val="002C2F30"/>
    <w:rsid w:val="002D6A57"/>
    <w:rsid w:val="003507D5"/>
    <w:rsid w:val="003525B5"/>
    <w:rsid w:val="00474255"/>
    <w:rsid w:val="005521E2"/>
    <w:rsid w:val="005604BC"/>
    <w:rsid w:val="00577116"/>
    <w:rsid w:val="005F790C"/>
    <w:rsid w:val="0061710B"/>
    <w:rsid w:val="00623188"/>
    <w:rsid w:val="006602C1"/>
    <w:rsid w:val="006722A8"/>
    <w:rsid w:val="0068547D"/>
    <w:rsid w:val="006A044B"/>
    <w:rsid w:val="006D451E"/>
    <w:rsid w:val="00793DF2"/>
    <w:rsid w:val="007C08CF"/>
    <w:rsid w:val="007C3600"/>
    <w:rsid w:val="0085429A"/>
    <w:rsid w:val="0087467E"/>
    <w:rsid w:val="008B197E"/>
    <w:rsid w:val="00956997"/>
    <w:rsid w:val="009B0784"/>
    <w:rsid w:val="009B40EE"/>
    <w:rsid w:val="009B701B"/>
    <w:rsid w:val="009D22C8"/>
    <w:rsid w:val="00A11333"/>
    <w:rsid w:val="00A66E61"/>
    <w:rsid w:val="00AB798C"/>
    <w:rsid w:val="00AE2664"/>
    <w:rsid w:val="00AF300A"/>
    <w:rsid w:val="00BD6B13"/>
    <w:rsid w:val="00BF3697"/>
    <w:rsid w:val="00BF539E"/>
    <w:rsid w:val="00CB4646"/>
    <w:rsid w:val="00CD7EC6"/>
    <w:rsid w:val="00CE667B"/>
    <w:rsid w:val="00D23C6E"/>
    <w:rsid w:val="00D3292B"/>
    <w:rsid w:val="00D72EC3"/>
    <w:rsid w:val="00D96912"/>
    <w:rsid w:val="00DA70EA"/>
    <w:rsid w:val="00DD4015"/>
    <w:rsid w:val="00E52729"/>
    <w:rsid w:val="00ED3D93"/>
    <w:rsid w:val="00F050FD"/>
    <w:rsid w:val="00F15EDE"/>
    <w:rsid w:val="00F27165"/>
    <w:rsid w:val="00F72FA3"/>
    <w:rsid w:val="00F746C4"/>
    <w:rsid w:val="00F96495"/>
    <w:rsid w:val="00F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2349C5F"/>
  <w15:docId w15:val="{E04D04BB-896F-4310-865F-A072CC1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IEEEAuthorName">
    <w:name w:val="IEEE Author Name"/>
    <w:basedOn w:val="Normal"/>
    <w:next w:val="Normal"/>
    <w:rsid w:val="001B50FE"/>
    <w:pPr>
      <w:adjustRightInd w:val="0"/>
      <w:snapToGrid w:val="0"/>
      <w:spacing w:before="120" w:after="120"/>
      <w:jc w:val="center"/>
    </w:pPr>
    <w:rPr>
      <w:rFonts w:cs="Mangal"/>
      <w:sz w:val="22"/>
      <w:szCs w:val="24"/>
      <w:lang w:val="en-GB" w:eastAsia="en-GB"/>
    </w:rPr>
  </w:style>
  <w:style w:type="paragraph" w:customStyle="1" w:styleId="IEEETitle">
    <w:name w:val="IEEE Title"/>
    <w:basedOn w:val="Normal"/>
    <w:next w:val="IEEEAuthorName"/>
    <w:rsid w:val="001B50FE"/>
    <w:pPr>
      <w:adjustRightInd w:val="0"/>
      <w:snapToGrid w:val="0"/>
      <w:spacing w:after="0"/>
      <w:jc w:val="center"/>
    </w:pPr>
    <w:rPr>
      <w:rFonts w:eastAsia="SimSun" w:cs="Mangal"/>
      <w:sz w:val="48"/>
      <w:szCs w:val="24"/>
      <w:lang w:val="en-AU" w:eastAsia="zh-CN"/>
    </w:rPr>
  </w:style>
  <w:style w:type="paragraph" w:customStyle="1" w:styleId="Style1">
    <w:name w:val="Style1"/>
    <w:basedOn w:val="References"/>
    <w:next w:val="References"/>
    <w:autoRedefine/>
    <w:rsid w:val="005604BC"/>
    <w:pPr>
      <w:numPr>
        <w:numId w:val="3"/>
      </w:numPr>
      <w:spacing w:after="0" w:line="220" w:lineRule="exact"/>
    </w:pPr>
    <w:rPr>
      <w:rFonts w:eastAsia="PMingLiU"/>
      <w:b/>
      <w:kern w:val="2"/>
      <w:sz w:val="20"/>
      <w:lang w:eastAsia="zh-TW"/>
    </w:rPr>
  </w:style>
  <w:style w:type="table" w:styleId="TableGrid">
    <w:name w:val="Table Grid"/>
    <w:basedOn w:val="TableNormal"/>
    <w:rsid w:val="00CE667B"/>
    <w:pPr>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C3D5-ADEE-4632-939C-10753205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ACER</cp:lastModifiedBy>
  <cp:revision>3</cp:revision>
  <cp:lastPrinted>2010-07-04T05:07:00Z</cp:lastPrinted>
  <dcterms:created xsi:type="dcterms:W3CDTF">2010-07-05T05:43:00Z</dcterms:created>
  <dcterms:modified xsi:type="dcterms:W3CDTF">2022-09-13T10:03:00Z</dcterms:modified>
</cp:coreProperties>
</file>